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jc w:val="center"/>
        <w:rPr>
          <w:b/>
          <w:sz w:val="26"/>
          <w:szCs w:val="26"/>
        </w:rPr>
      </w:pPr>
      <w:r>
        <w:rPr>
          <w:b/>
          <w:caps/>
          <w:sz w:val="26"/>
          <w:szCs w:val="26"/>
        </w:rPr>
        <w:t>лабораторная  Работа</w:t>
      </w:r>
      <w:r>
        <w:rPr>
          <w:b/>
          <w:sz w:val="26"/>
          <w:szCs w:val="26"/>
        </w:rPr>
        <w:t xml:space="preserve"> № 2</w:t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ОПРЕДЕЛЕНИЕ ЕМКОСТИ КОНДЕНСАТОРА</w:t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jc w:val="center"/>
        <w:rPr>
          <w:b/>
          <w:sz w:val="26"/>
          <w:szCs w:val="26"/>
        </w:rPr>
      </w:pPr>
    </w:p>
    <w:p w:rsidR="00F26B04" w:rsidRDefault="00F26B04" w:rsidP="00F26B0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Цель работы:</w:t>
      </w:r>
      <w:r>
        <w:rPr>
          <w:sz w:val="26"/>
          <w:szCs w:val="26"/>
        </w:rPr>
        <w:t xml:space="preserve">   ознакомиться с методами измерения электрической емкости конденсатора С. Определить емкость конденсатора, общую емкость при последовательном и параллельном соединении конденсаторов.</w:t>
      </w:r>
    </w:p>
    <w:p w:rsidR="00F26B04" w:rsidRDefault="00F26B04" w:rsidP="001D794E">
      <w:pPr>
        <w:tabs>
          <w:tab w:val="center" w:pos="4819"/>
          <w:tab w:val="left" w:pos="6345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>Оборудование:</w:t>
      </w:r>
      <w:r>
        <w:rPr>
          <w:sz w:val="26"/>
          <w:szCs w:val="26"/>
        </w:rPr>
        <w:t xml:space="preserve">  генератор  напряжений,  </w:t>
      </w:r>
      <w:proofErr w:type="spellStart"/>
      <w:r>
        <w:rPr>
          <w:sz w:val="26"/>
          <w:szCs w:val="26"/>
        </w:rPr>
        <w:t>мультиметры</w:t>
      </w:r>
      <w:proofErr w:type="spellEnd"/>
      <w:r>
        <w:rPr>
          <w:sz w:val="26"/>
          <w:szCs w:val="26"/>
        </w:rPr>
        <w:t xml:space="preserve">,  </w:t>
      </w:r>
      <w:proofErr w:type="spellStart"/>
      <w:r>
        <w:rPr>
          <w:sz w:val="26"/>
          <w:szCs w:val="26"/>
        </w:rPr>
        <w:t>миниблоки</w:t>
      </w:r>
      <w:proofErr w:type="spellEnd"/>
      <w:r>
        <w:rPr>
          <w:sz w:val="26"/>
          <w:szCs w:val="26"/>
        </w:rPr>
        <w:t xml:space="preserve"> «Интегратор  тока», «Ключ», «Конденсатор»  эталонной  емкости, «Конденсатор» неизвестной емкости. </w:t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jc w:val="both"/>
        <w:rPr>
          <w:sz w:val="26"/>
          <w:szCs w:val="26"/>
        </w:rPr>
      </w:pPr>
    </w:p>
    <w:p w:rsidR="00F26B04" w:rsidRDefault="00F26B04" w:rsidP="00F26B04">
      <w:pPr>
        <w:widowControl w:val="0"/>
        <w:spacing w:line="360" w:lineRule="auto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Краткая теория</w:t>
      </w:r>
    </w:p>
    <w:p w:rsidR="00F26B04" w:rsidRDefault="00F26B04" w:rsidP="00F26B0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Конденсатором называется устройство, служащее для накопления заряда. Конденсатор представляет собой систему двух проводников, разделенных между собой слоем диэлектрика. Проводники называются обкладками конденсатора. Толщина  диэлектрика, как правило, мала по сравнению с размерами обкладок. </w:t>
      </w:r>
    </w:p>
    <w:p w:rsidR="00F26B04" w:rsidRDefault="00F26B04" w:rsidP="00F26B0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Способность конденсатора накапливать энергию характеризуют величиной его электроемкости (или просто емкости). Напряжение </w:t>
      </w:r>
      <w:r>
        <w:rPr>
          <w:i/>
          <w:sz w:val="26"/>
          <w:szCs w:val="26"/>
          <w:lang w:val="en-US"/>
        </w:rPr>
        <w:t>U</w:t>
      </w:r>
      <w:r>
        <w:rPr>
          <w:sz w:val="26"/>
          <w:szCs w:val="26"/>
        </w:rPr>
        <w:t xml:space="preserve"> и заряд </w:t>
      </w:r>
      <w:r>
        <w:rPr>
          <w:i/>
          <w:sz w:val="26"/>
          <w:szCs w:val="26"/>
          <w:lang w:val="en-US"/>
        </w:rPr>
        <w:t>q</w:t>
      </w:r>
      <w:r>
        <w:rPr>
          <w:sz w:val="26"/>
          <w:szCs w:val="26"/>
        </w:rPr>
        <w:t xml:space="preserve"> на обкладках конденсатора </w:t>
      </w:r>
      <w:proofErr w:type="gramStart"/>
      <w:r>
        <w:rPr>
          <w:sz w:val="26"/>
          <w:szCs w:val="26"/>
        </w:rPr>
        <w:t>связаны</w:t>
      </w:r>
      <w:proofErr w:type="gramEnd"/>
      <w:r>
        <w:rPr>
          <w:sz w:val="26"/>
          <w:szCs w:val="26"/>
        </w:rPr>
        <w:t xml:space="preserve"> с его электроемкостью соотношением: </w:t>
      </w:r>
    </w:p>
    <w:p w:rsidR="00F26B04" w:rsidRDefault="00F26B04" w:rsidP="00F26B04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6"/>
          <w:szCs w:val="26"/>
        </w:rPr>
      </w:pPr>
      <w:r>
        <w:rPr>
          <w:position w:val="-32"/>
          <w:sz w:val="26"/>
          <w:szCs w:val="26"/>
        </w:rPr>
        <w:object w:dxaOrig="149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4.8pt;height:38.25pt" o:ole="">
            <v:imagedata r:id="rId5" o:title=""/>
          </v:shape>
          <o:OLEObject Type="Embed" ProgID="Equation.3" ShapeID="_x0000_i1027" DrawAspect="Content" ObjectID="_1538852555" r:id="rId6"/>
        </w:object>
      </w:r>
      <w:r>
        <w:rPr>
          <w:sz w:val="26"/>
          <w:szCs w:val="26"/>
        </w:rPr>
        <w:t xml:space="preserve">                          (2.1).</w:t>
      </w:r>
    </w:p>
    <w:p w:rsidR="00F26B04" w:rsidRDefault="00F26B04" w:rsidP="00F26B0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Емкость конденсатора зависит </w:t>
      </w:r>
      <w:r>
        <w:rPr>
          <w:sz w:val="26"/>
          <w:szCs w:val="26"/>
          <w:u w:val="single"/>
        </w:rPr>
        <w:t>только</w:t>
      </w:r>
      <w:r>
        <w:rPr>
          <w:sz w:val="26"/>
          <w:szCs w:val="26"/>
        </w:rPr>
        <w:t xml:space="preserve"> от геометрических размеров конденсатора (формы и размеров обкладок и расстояния между ними), а также от диэлектрических свой</w:t>
      </w:r>
      <w:proofErr w:type="gramStart"/>
      <w:r>
        <w:rPr>
          <w:sz w:val="26"/>
          <w:szCs w:val="26"/>
        </w:rPr>
        <w:t>ств ср</w:t>
      </w:r>
      <w:proofErr w:type="gramEnd"/>
      <w:r>
        <w:rPr>
          <w:sz w:val="26"/>
          <w:szCs w:val="26"/>
        </w:rPr>
        <w:t>еды, заполняющей пространство между обкладками. На практике для получения нужной емкости конденсаторы объединяют в группу, которая называется батареей. Различают два вида соединения: последовательное и параллельное.</w:t>
      </w:r>
    </w:p>
    <w:p w:rsidR="00F26B04" w:rsidRDefault="00F26B04" w:rsidP="00F26B0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Последовательное  соединение:</w:t>
      </w:r>
      <w:r>
        <w:rPr>
          <w:sz w:val="26"/>
          <w:szCs w:val="26"/>
        </w:rPr>
        <w:t xml:space="preserve">  если первой обкладке сообщается заряд +</w:t>
      </w:r>
      <w:r>
        <w:rPr>
          <w:i/>
          <w:sz w:val="26"/>
          <w:szCs w:val="26"/>
          <w:lang w:val="en-US"/>
        </w:rPr>
        <w:t>q</w:t>
      </w:r>
      <w:r>
        <w:rPr>
          <w:sz w:val="26"/>
          <w:szCs w:val="26"/>
        </w:rPr>
        <w:t>, то на ее второй обкладке появится индуцированный заряд -</w:t>
      </w:r>
      <w:r>
        <w:rPr>
          <w:i/>
          <w:sz w:val="26"/>
          <w:szCs w:val="26"/>
          <w:lang w:val="en-US"/>
        </w:rPr>
        <w:t>q</w:t>
      </w:r>
      <w:r>
        <w:rPr>
          <w:sz w:val="26"/>
          <w:szCs w:val="26"/>
        </w:rPr>
        <w:t>. Поскольку эта обкладка соединена с первой обкладкой второго конденсатора и поскольку действует закон сохранения электрического заряда, то на первой обкладке второго конденсатора появится заряд +</w:t>
      </w:r>
      <w:r>
        <w:rPr>
          <w:i/>
          <w:sz w:val="26"/>
          <w:szCs w:val="26"/>
          <w:lang w:val="en-US"/>
        </w:rPr>
        <w:t>q</w:t>
      </w:r>
      <w:r>
        <w:rPr>
          <w:sz w:val="26"/>
          <w:szCs w:val="26"/>
        </w:rPr>
        <w:t xml:space="preserve"> (см. рис.1). Это, в свою очередь,  приведет к появлению заряда -</w:t>
      </w:r>
      <w:r>
        <w:rPr>
          <w:i/>
          <w:sz w:val="26"/>
          <w:szCs w:val="26"/>
          <w:lang w:val="en-US"/>
        </w:rPr>
        <w:t>q</w:t>
      </w:r>
      <w:r>
        <w:rPr>
          <w:sz w:val="26"/>
          <w:szCs w:val="26"/>
        </w:rPr>
        <w:t xml:space="preserve"> на другой обкладке второго конденсатора и т.д. В результате </w:t>
      </w:r>
      <w:r>
        <w:rPr>
          <w:sz w:val="26"/>
          <w:szCs w:val="26"/>
        </w:rPr>
        <w:lastRenderedPageBreak/>
        <w:t xml:space="preserve">все последовательно соединенные конденсаторы будут заряжены одинаково, причем батарее мы сообщили только заряд </w:t>
      </w:r>
      <w:r>
        <w:rPr>
          <w:i/>
          <w:sz w:val="26"/>
          <w:szCs w:val="26"/>
          <w:lang w:val="en-US"/>
        </w:rPr>
        <w:t>q</w:t>
      </w:r>
      <w:r>
        <w:rPr>
          <w:sz w:val="26"/>
          <w:szCs w:val="26"/>
        </w:rPr>
        <w:t xml:space="preserve">. Таким образом, разность потенциалов (напряжение) между обкладками конденсаторов, заряд  и емкость всей батареи определяются соотношениями: </w:t>
      </w:r>
    </w:p>
    <w:p w:rsidR="00F26B04" w:rsidRDefault="00F26B04" w:rsidP="00F26B04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6"/>
          <w:szCs w:val="26"/>
        </w:rPr>
      </w:pPr>
      <w:r>
        <w:rPr>
          <w:position w:val="-94"/>
          <w:sz w:val="26"/>
          <w:szCs w:val="26"/>
        </w:rPr>
        <w:object w:dxaOrig="1560" w:dyaOrig="1620">
          <v:shape id="_x0000_i1028" type="#_x0000_t75" style="width:78.2pt;height:81pt" o:ole="">
            <v:imagedata r:id="rId7" o:title=""/>
          </v:shape>
          <o:OLEObject Type="Embed" ProgID="Equation.3" ShapeID="_x0000_i1028" DrawAspect="Content" ObjectID="_1538852556" r:id="rId8"/>
        </w:objec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(2.2).</w:t>
      </w:r>
    </w:p>
    <w:tbl>
      <w:tblPr>
        <w:tblW w:w="0" w:type="auto"/>
        <w:tblInd w:w="135" w:type="dxa"/>
        <w:tblLayout w:type="fixed"/>
        <w:tblLook w:val="04A0"/>
      </w:tblPr>
      <w:tblGrid>
        <w:gridCol w:w="4509"/>
        <w:gridCol w:w="5103"/>
      </w:tblGrid>
      <w:tr w:rsidR="00F26B04" w:rsidTr="00F26B04">
        <w:trPr>
          <w:trHeight w:val="4122"/>
        </w:trPr>
        <w:tc>
          <w:tcPr>
            <w:tcW w:w="4509" w:type="dxa"/>
            <w:hideMark/>
          </w:tcPr>
          <w:p w:rsidR="00F26B04" w:rsidRDefault="00F26B04">
            <w:pPr>
              <w:widowControl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pict>
                <v:group id="_x0000_s1049" editas="canvas" style="width:198pt;height:135pt;mso-position-horizontal-relative:char;mso-position-vertical-relative:line" coordorigin="2984,3868" coordsize="6887,4628">
                  <o:lock v:ext="edit" aspectratio="t"/>
                  <v:shape id="_x0000_s1050" type="#_x0000_t75" style="position:absolute;left:2984;top:3868;width:6887;height:4628" o:preferrelative="f">
                    <v:fill o:detectmouseclick="t"/>
                    <v:path o:extrusionok="t"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1" type="#_x0000_t202" style="position:absolute;left:7054;top:7049;width:1085;height:856;mso-wrap-style:none" strokecolor="white">
                    <v:textbox style="mso-next-textbox:#_x0000_s1051;mso-fit-shape-to-text:t">
                      <w:txbxContent>
                        <w:p w:rsidR="00F26B04" w:rsidRDefault="00F26B04" w:rsidP="00F26B04">
                          <w:r>
                            <w:object w:dxaOrig="320" w:dyaOrig="340">
                              <v:shape id="_x0000_i1062" type="#_x0000_t75" style="width:15.75pt;height:17.45pt" o:ole="">
                                <v:imagedata r:id="rId9" o:title=""/>
                              </v:shape>
                              <o:OLEObject Type="Embed" ProgID="Equation.3" ShapeID="_x0000_i1062" DrawAspect="Content" ObjectID="_1538852590" r:id="rId10"/>
                            </w:object>
                          </w:r>
                        </w:p>
                      </w:txbxContent>
                    </v:textbox>
                  </v:shape>
                  <v:shape id="_x0000_s1052" type="#_x0000_t202" style="position:absolute;left:4236;top:7049;width:1014;height:856;mso-wrap-style:none" strokecolor="white">
                    <v:textbox style="mso-next-textbox:#_x0000_s1052;mso-fit-shape-to-text:t">
                      <w:txbxContent>
                        <w:p w:rsidR="00F26B04" w:rsidRDefault="00F26B04" w:rsidP="00F26B04">
                          <w:r>
                            <w:object w:dxaOrig="280" w:dyaOrig="340">
                              <v:shape id="_x0000_i1063" type="#_x0000_t75" style="width:14.05pt;height:17.45pt" o:ole="">
                                <v:imagedata r:id="rId11" o:title=""/>
                              </v:shape>
                              <o:OLEObject Type="Embed" ProgID="Equation.3" ShapeID="_x0000_i1063" DrawAspect="Content" ObjectID="_1538852591" r:id="rId12"/>
                            </w:object>
                          </w:r>
                        </w:p>
                      </w:txbxContent>
                    </v:textbox>
                  </v:shape>
                  <v:group id="_x0000_s1053" style="position:absolute;left:2984;top:4290;width:6574;height:2886" coordorigin="2984,4290" coordsize="6574,2886">
                    <v:shape id="_x0000_s1054" type="#_x0000_t202" style="position:absolute;left:7888;top:5719;width:667;height:746;mso-wrap-style:none" strokecolor="white">
                      <v:textbox style="mso-next-textbox:#_x0000_s1054;mso-fit-shape-to-text:t">
                        <w:txbxContent>
                          <w:p w:rsidR="00F26B04" w:rsidRDefault="00F26B04" w:rsidP="00F26B04">
                            <w:r>
                              <w:t>-</w:t>
                            </w:r>
                          </w:p>
                        </w:txbxContent>
                      </v:textbox>
                    </v:shape>
                    <v:shape id="_x0000_s1055" type="#_x0000_t202" style="position:absolute;left:7054;top:5719;width:763;height:746;mso-wrap-style:none" strokecolor="white">
                      <v:textbox style="mso-next-textbox:#_x0000_s1055;mso-fit-shape-to-text:t">
                        <w:txbxContent>
                          <w:p w:rsidR="00F26B04" w:rsidRDefault="00F26B04" w:rsidP="00F26B04">
                            <w:r>
                              <w:t>+</w:t>
                            </w:r>
                          </w:p>
                        </w:txbxContent>
                      </v:textbox>
                    </v:shape>
                    <v:shape id="_x0000_s1056" type="#_x0000_t202" style="position:absolute;left:4758;top:5719;width:666;height:746;mso-wrap-style:none" strokecolor="white">
                      <v:textbox style="mso-next-textbox:#_x0000_s1056;mso-fit-shape-to-text:t">
                        <w:txbxContent>
                          <w:p w:rsidR="00F26B04" w:rsidRDefault="00F26B04" w:rsidP="00F26B04">
                            <w:r>
                              <w:t>-</w:t>
                            </w:r>
                          </w:p>
                        </w:txbxContent>
                      </v:textbox>
                    </v:shape>
                    <v:shape id="_x0000_s1057" type="#_x0000_t202" style="position:absolute;left:3923;top:5719;width:764;height:746;mso-wrap-style:none" strokecolor="white">
                      <v:textbox style="mso-next-textbox:#_x0000_s1057;mso-fit-shape-to-text:t">
                        <w:txbxContent>
                          <w:p w:rsidR="00F26B04" w:rsidRDefault="00F26B04" w:rsidP="00F26B04">
                            <w:r>
                              <w:t>+</w:t>
                            </w:r>
                          </w:p>
                        </w:txbxContent>
                      </v:textbox>
                    </v:shape>
                    <v:shape id="_x0000_s1058" type="#_x0000_t202" style="position:absolute;left:5687;top:4290;width:1014;height:787;mso-wrap-style:none" strokecolor="white">
                      <v:textbox style="mso-next-textbox:#_x0000_s1058;mso-fit-shape-to-text:t">
                        <w:txbxContent>
                          <w:p w:rsidR="00F26B04" w:rsidRDefault="00F26B04" w:rsidP="00F26B04">
                            <w:r>
                              <w:object w:dxaOrig="280" w:dyaOrig="300">
                                <v:shape id="_x0000_i1064" type="#_x0000_t75" style="width:14.05pt;height:15.2pt" o:ole="">
                                  <v:imagedata r:id="rId13" o:title=""/>
                                </v:shape>
                                <o:OLEObject Type="Embed" ProgID="Equation.3" ShapeID="_x0000_i1064" DrawAspect="Content" ObjectID="_1538852592" r:id="rId14"/>
                              </w:object>
                            </w:r>
                          </w:p>
                        </w:txbxContent>
                      </v:textbox>
                    </v:shape>
                    <v:shape id="_x0000_s1059" type="#_x0000_t202" style="position:absolute;left:7054;top:5010;width:1154;height:924;mso-wrap-style:none" strokecolor="white">
                      <v:textbox style="mso-next-textbox:#_x0000_s1059;mso-fit-shape-to-text:t">
                        <w:txbxContent>
                          <w:p w:rsidR="00F26B04" w:rsidRDefault="00F26B04" w:rsidP="00F26B04">
                            <w:r>
                              <w:object w:dxaOrig="360" w:dyaOrig="380">
                                <v:shape id="_x0000_i1065" type="#_x0000_t75" style="width:18pt;height:18.55pt" o:ole="">
                                  <v:imagedata r:id="rId15" o:title=""/>
                                </v:shape>
                                <o:OLEObject Type="Embed" ProgID="Equation.3" ShapeID="_x0000_i1065" DrawAspect="Content" ObjectID="_1538852593" r:id="rId16"/>
                              </w:object>
                            </w:r>
                          </w:p>
                        </w:txbxContent>
                      </v:textbox>
                    </v:shape>
                    <v:shape id="_x0000_s1060" type="#_x0000_t202" style="position:absolute;left:4236;top:5008;width:1120;height:924;mso-wrap-style:none" strokecolor="white">
                      <v:textbox style="mso-next-textbox:#_x0000_s1060;mso-fit-shape-to-text:t">
                        <w:txbxContent>
                          <w:p w:rsidR="00F26B04" w:rsidRDefault="00F26B04" w:rsidP="00F26B04">
                            <w:r>
                              <w:object w:dxaOrig="340" w:dyaOrig="380">
                                <v:shape id="_x0000_i1066" type="#_x0000_t75" style="width:17.45pt;height:18.55pt" o:ole="">
                                  <v:imagedata r:id="rId17" o:title=""/>
                                </v:shape>
                                <o:OLEObject Type="Embed" ProgID="Equation.3" ShapeID="_x0000_i1066" DrawAspect="Content" ObjectID="_1538852594" r:id="rId18"/>
                              </w:object>
                            </w:r>
                          </w:p>
                        </w:txbxContent>
                      </v:textbox>
                    </v:shape>
                    <v:shape id="_x0000_s1061" style="position:absolute;left:4939;top:6655;width:2695;height:2" coordsize="1550,1" path="m,l1550,e" filled="f">
                      <v:path arrowok="t"/>
                    </v:shape>
                    <v:shape id="_x0000_s1062" style="position:absolute;left:2984;top:6647;width:1555;height:8" coordsize="894,5" path="m894,5l,e" filled="f">
                      <v:path arrowok="t"/>
                    </v:shape>
                    <v:shape id="_x0000_s1063" style="position:absolute;left:8069;top:6638;width:1489;height:9" coordsize="856,5" path="m,l856,5e" filled="f">
                      <v:path arrowok="t"/>
                    </v:shape>
                    <v:shape id="_x0000_s1064" style="position:absolute;left:3294;top:4922;width:5;height:1720" coordsize="3,779" path="m,779l3,e" filled="f">
                      <v:stroke dashstyle="longDash"/>
                      <v:path arrowok="t"/>
                    </v:shape>
                    <v:shape id="_x0000_s1065" style="position:absolute;left:6210;top:5317;width:5;height:1335;mso-position-horizontal:absolute;mso-position-vertical:absolute" coordsize="3,779" path="m,779l3,e" filled="f">
                      <v:stroke dashstyle="longDash"/>
                      <v:path arrowok="t"/>
                    </v:shape>
                    <v:shape id="_x0000_s1066" style="position:absolute;left:9245;top:4922;width:5;height:1720;mso-position-horizontal:absolute;mso-position-vertical:absolute" coordsize="3,779" path="m,779l3,e" filled="f">
                      <v:stroke dashstyle="longDash"/>
                      <v:path arrowok="t"/>
                    </v:shape>
                    <v:shape id="_x0000_s1067" style="position:absolute;left:3297;top:5809;width:2904;height:13" coordsize="1670,8" path="m,8l1670,e" filled="f">
                      <v:stroke startarrow="block" endarrow="block"/>
                      <v:path arrowok="t"/>
                    </v:shape>
                    <v:shape id="_x0000_s1068" style="position:absolute;left:6215;top:5809;width:3030;height:15" coordsize="1742,9" path="m,l1742,9e" filled="f">
                      <v:stroke startarrow="block" endarrow="block"/>
                      <v:path arrowok="t"/>
                    </v:shape>
                    <v:line id="_x0000_s1069" style="position:absolute" from="3297,5018" to="9245,5020">
                      <v:stroke startarrow="block" endarrow="block"/>
                    </v:line>
                    <v:line id="_x0000_s1070" style="position:absolute" from="4549,6131" to="4549,7159"/>
                    <v:line id="_x0000_s1071" style="position:absolute" from="4967,6131" to="4967,7159"/>
                    <v:line id="_x0000_s1072" style="position:absolute" from="7654,6148" to="7654,7176"/>
                    <v:line id="_x0000_s1073" style="position:absolute" from="8071,6148" to="8071,7176"/>
                  </v:group>
                  <w10:wrap type="none"/>
                  <w10:anchorlock/>
                </v:group>
              </w:pict>
            </w:r>
            <w:r>
              <w:rPr>
                <w:sz w:val="26"/>
                <w:szCs w:val="26"/>
              </w:rPr>
              <w:t>Рис. 2.1. Последовательное соединение конденсаторов.</w:t>
            </w:r>
          </w:p>
        </w:tc>
        <w:tc>
          <w:tcPr>
            <w:tcW w:w="5103" w:type="dxa"/>
            <w:hideMark/>
          </w:tcPr>
          <w:p w:rsidR="00F26B04" w:rsidRDefault="00F26B04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pict>
                <v:group id="_x0000_s1026" editas="canvas" style="width:159.95pt;height:122.1pt;mso-position-horizontal-relative:char;mso-position-vertical-relative:line" coordorigin="3197,5656" coordsize="4677,3663">
                  <o:lock v:ext="edit" aspectratio="t"/>
                  <v:shape id="_x0000_s1027" type="#_x0000_t75" style="position:absolute;left:3197;top:5656;width:4677;height:3663" o:preferrelative="f">
                    <v:fill o:detectmouseclick="t"/>
                    <v:path o:extrusionok="t" o:connecttype="none"/>
                  </v:shape>
                  <v:shape id="_x0000_s1028" type="#_x0000_t202" style="position:absolute;left:5160;top:5656;width:1271;height:720" strokecolor="white">
                    <v:textbox style="mso-next-textbox:#_x0000_s1028">
                      <w:txbxContent>
                        <w:p w:rsidR="00F26B04" w:rsidRDefault="00F26B04" w:rsidP="00F26B04">
                          <w:r>
                            <w:object w:dxaOrig="360" w:dyaOrig="420">
                              <v:shape id="_x0000_i1067" type="#_x0000_t75" style="width:18pt;height:20.8pt" o:ole="">
                                <v:imagedata r:id="rId19" o:title=""/>
                              </v:shape>
                              <o:OLEObject Type="Embed" ProgID="Equation.3" ShapeID="_x0000_i1067" DrawAspect="Content" ObjectID="_1538852595" r:id="rId20"/>
                            </w:object>
                          </w:r>
                        </w:p>
                      </w:txbxContent>
                    </v:textbox>
                  </v:shape>
                  <v:group id="_x0000_s1029" style="position:absolute;left:3197;top:6016;width:4491;height:3303" coordorigin="3382,5953" coordsize="4491,3303">
                    <v:shape id="_x0000_s1030" type="#_x0000_t202" style="position:absolute;left:5516;top:7996;width:913;height:749;mso-wrap-style:none" strokecolor="white">
                      <v:textbox style="mso-next-textbox:#_x0000_s1030;mso-fit-shape-to-text:t">
                        <w:txbxContent>
                          <w:p w:rsidR="00F26B04" w:rsidRDefault="00F26B04" w:rsidP="00F26B04">
                            <w:r>
                              <w:object w:dxaOrig="320" w:dyaOrig="340">
                                <v:shape id="_x0000_i1068" type="#_x0000_t75" style="width:15.75pt;height:17.45pt" o:ole="">
                                  <v:imagedata r:id="rId21" o:title=""/>
                                </v:shape>
                                <o:OLEObject Type="Embed" ProgID="Equation.3" ShapeID="_x0000_i1068" DrawAspect="Content" ObjectID="_1538852596" r:id="rId22"/>
                              </w:object>
                            </w:r>
                          </w:p>
                        </w:txbxContent>
                      </v:textbox>
                    </v:shape>
                    <v:shape id="_x0000_s1031" type="#_x0000_t202" style="position:absolute;left:5516;top:6736;width:853;height:749;mso-wrap-style:none" strokecolor="white">
                      <v:textbox style="mso-next-textbox:#_x0000_s1031;mso-fit-shape-to-text:t">
                        <w:txbxContent>
                          <w:p w:rsidR="00F26B04" w:rsidRDefault="00F26B04" w:rsidP="00F26B04">
                            <w:r>
                              <w:object w:dxaOrig="280" w:dyaOrig="340">
                                <v:shape id="_x0000_i1069" type="#_x0000_t75" style="width:14.05pt;height:17.45pt" o:ole="">
                                  <v:imagedata r:id="rId23" o:title=""/>
                                </v:shape>
                                <o:OLEObject Type="Embed" ProgID="Equation.3" ShapeID="_x0000_i1069" DrawAspect="Content" ObjectID="_1538852597" r:id="rId24"/>
                              </w:object>
                            </w:r>
                          </w:p>
                        </w:txbxContent>
                      </v:textbox>
                    </v:shape>
                    <v:shape id="_x0000_s1032" type="#_x0000_t202" style="position:absolute;left:6759;top:7276;width:1114;height:653" strokecolor="white">
                      <v:textbox style="mso-next-textbox:#_x0000_s1032;mso-fit-shape-to-text:t">
                        <w:txbxContent>
                          <w:p w:rsidR="00F26B04" w:rsidRDefault="00F26B04" w:rsidP="00F26B04">
                            <w:r>
                              <w:t>-</w:t>
                            </w:r>
                          </w:p>
                        </w:txbxContent>
                      </v:textbox>
                    </v:shape>
                    <v:shape id="_x0000_s1033" type="#_x0000_t202" style="position:absolute;left:3560;top:7276;width:962;height:653" strokecolor="white">
                      <v:textbox style="mso-next-textbox:#_x0000_s1033;mso-fit-shape-to-text:t">
                        <w:txbxContent>
                          <w:p w:rsidR="00F26B04" w:rsidRDefault="00F26B04" w:rsidP="00F26B04">
                            <w:r>
                              <w:t>+</w:t>
                            </w:r>
                          </w:p>
                        </w:txbxContent>
                      </v:textbox>
                    </v:shape>
                    <v:line id="_x0000_s1034" style="position:absolute" from="5693,6916" to="6728,6918"/>
                    <v:line id="_x0000_s1035" style="position:absolute;flip:x" from="4271,6916" to="5306,6918"/>
                    <v:line id="_x0000_s1036" style="position:absolute" from="4239,8770" to="5275,8772"/>
                    <v:shape id="_x0000_s1037" style="position:absolute;left:4234;top:5953;width:1;height:945" coordsize="1,630" path="m,630l,e" filled="f">
                      <v:stroke dashstyle="longDash"/>
                      <v:path arrowok="t"/>
                    </v:shape>
                    <v:shape id="_x0000_s1038" style="position:absolute;left:6759;top:6036;width:2;height:877;mso-position-horizontal:absolute;mso-position-vertical:absolute" coordsize="1,585" path="m,585l,e" filled="f">
                      <v:stroke dashstyle="longDash"/>
                      <v:path arrowok="t"/>
                    </v:shape>
                    <v:shape id="_x0000_s1039" style="position:absolute;left:4238;top:6250;width:2521;height:11" coordsize="1702,7" path="m,l1702,7e" filled="f">
                      <v:stroke startarrow="block" endarrow="block"/>
                      <v:path arrowok="t"/>
                    </v:shape>
                    <v:line id="_x0000_s1040" style="position:absolute" from="5693,8749" to="6728,8751"/>
                    <v:shape id="_x0000_s1041" style="position:absolute;left:4226;top:6913;width:8;height:1863" coordsize="5,1242" path="m5,l,1242e" filled="f">
                      <v:path arrowok="t"/>
                    </v:shape>
                    <v:shape id="_x0000_s1042" style="position:absolute;left:6752;top:6916;width:7;height:1827;mso-position-horizontal:absolute;mso-position-vertical:absolute" coordsize="5,1218" path="m5,l,1218e" filled="f">
                      <v:path arrowok="t"/>
                    </v:shape>
                    <v:shape id="_x0000_s1043" style="position:absolute;left:3382;top:7813;width:837;height:3" coordsize="565,2" path="m,2l565,e" filled="f">
                      <v:path arrowok="t"/>
                    </v:shape>
                    <v:line id="_x0000_s1044" style="position:absolute" from="6759,7816" to="7450,7818"/>
                    <v:line id="_x0000_s1045" style="position:absolute" from="5337,6556" to="5339,7456"/>
                    <v:line id="_x0000_s1046" style="position:absolute" from="5693,6556" to="5694,7456"/>
                    <v:line id="_x0000_s1047" style="position:absolute" from="5337,8356" to="5339,9256"/>
                    <v:line id="_x0000_s1048" style="position:absolute" from="5693,8356" to="5694,9256"/>
                  </v:group>
                  <w10:wrap type="none"/>
                  <w10:anchorlock/>
                </v:group>
              </w:pict>
            </w:r>
          </w:p>
          <w:p w:rsidR="00F26B04" w:rsidRDefault="00F26B04">
            <w:pPr>
              <w:widowControl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Рис. 2.2. Параллельное соединение конденсаторов.</w:t>
            </w:r>
          </w:p>
        </w:tc>
      </w:tr>
    </w:tbl>
    <w:p w:rsidR="00F26B04" w:rsidRDefault="00F26B04" w:rsidP="00F26B0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Параллельное соединение</w:t>
      </w:r>
      <w:r>
        <w:rPr>
          <w:sz w:val="26"/>
          <w:szCs w:val="26"/>
        </w:rPr>
        <w:t xml:space="preserve"> конденсаторов: в этом случае разность потенциалов батареи равна разности потенциалов каждого конденсатора (рис. 2).  Заряжая такую батарею, мы сообщаем ей заряд </w:t>
      </w:r>
      <w:r>
        <w:rPr>
          <w:i/>
          <w:sz w:val="26"/>
          <w:szCs w:val="26"/>
          <w:lang w:val="en-US"/>
        </w:rPr>
        <w:t>q</w:t>
      </w:r>
      <w:r>
        <w:rPr>
          <w:sz w:val="26"/>
          <w:szCs w:val="26"/>
        </w:rPr>
        <w:t xml:space="preserve">, часть которого попадает на обкладки первого конденсатора, часть - на обкладки второго и т.д. По закону сохранения электрического заряда полный заряд батареи равен сумме зарядов отдельных конденсаторов. </w:t>
      </w:r>
    </w:p>
    <w:p w:rsidR="00F26B04" w:rsidRDefault="00F26B04" w:rsidP="00F26B04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Т.о. разность потенциалов (напряжение) между обкладками конденсаторов, заряд  и емкость всей батареи определяются соотношениями: </w:t>
      </w:r>
    </w:p>
    <w:p w:rsidR="00F26B04" w:rsidRDefault="00F26B04" w:rsidP="00F26B04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6"/>
          <w:szCs w:val="26"/>
        </w:rPr>
      </w:pPr>
      <w:r>
        <w:rPr>
          <w:position w:val="-54"/>
          <w:sz w:val="26"/>
          <w:szCs w:val="26"/>
        </w:rPr>
        <w:object w:dxaOrig="1479" w:dyaOrig="1219">
          <v:shape id="_x0000_i1029" type="#_x0000_t75" style="width:73.7pt;height:60.75pt" o:ole="">
            <v:imagedata r:id="rId25" o:title=""/>
          </v:shape>
          <o:OLEObject Type="Embed" ProgID="Equation.3" ShapeID="_x0000_i1029" DrawAspect="Content" ObjectID="_1538852557" r:id="rId26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(2.3).</w:t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jc w:val="center"/>
        <w:rPr>
          <w:b/>
          <w:caps/>
          <w:sz w:val="26"/>
          <w:szCs w:val="26"/>
        </w:rPr>
      </w:pP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jc w:val="center"/>
        <w:rPr>
          <w:b/>
          <w:caps/>
          <w:sz w:val="26"/>
          <w:szCs w:val="26"/>
        </w:rPr>
      </w:pP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jc w:val="center"/>
        <w:rPr>
          <w:b/>
          <w:caps/>
          <w:sz w:val="26"/>
          <w:szCs w:val="26"/>
        </w:rPr>
      </w:pP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jc w:val="center"/>
        <w:rPr>
          <w:sz w:val="26"/>
          <w:szCs w:val="26"/>
        </w:rPr>
      </w:pPr>
      <w:r>
        <w:rPr>
          <w:b/>
          <w:caps/>
          <w:sz w:val="26"/>
          <w:szCs w:val="26"/>
        </w:rPr>
        <w:lastRenderedPageBreak/>
        <w:t>Метод  исследования</w:t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В данной работе для измерения заряда используется интегратор тока (</w:t>
      </w:r>
      <w:proofErr w:type="gramStart"/>
      <w:r>
        <w:rPr>
          <w:sz w:val="26"/>
          <w:szCs w:val="26"/>
        </w:rPr>
        <w:t>см</w:t>
      </w:r>
      <w:proofErr w:type="gramEnd"/>
      <w:r>
        <w:rPr>
          <w:sz w:val="26"/>
          <w:szCs w:val="26"/>
        </w:rPr>
        <w:t xml:space="preserve">. рис. 10). Величина  заряда </w:t>
      </w:r>
      <w:r>
        <w:rPr>
          <w:i/>
          <w:sz w:val="26"/>
          <w:szCs w:val="26"/>
          <w:lang w:val="en-US"/>
        </w:rPr>
        <w:t>q</w:t>
      </w:r>
      <w:r>
        <w:rPr>
          <w:sz w:val="26"/>
          <w:szCs w:val="26"/>
        </w:rPr>
        <w:t xml:space="preserve">,  прошедшего  через  интегратор,  пропорциональна  показанию вольтметра </w:t>
      </w:r>
      <w:proofErr w:type="gramStart"/>
      <w:r>
        <w:rPr>
          <w:i/>
          <w:sz w:val="26"/>
          <w:szCs w:val="26"/>
          <w:lang w:val="en-US"/>
        </w:rPr>
        <w:t>U</w:t>
      </w:r>
      <w:proofErr w:type="gramEnd"/>
      <w:r>
        <w:rPr>
          <w:i/>
          <w:sz w:val="26"/>
          <w:szCs w:val="26"/>
          <w:vertAlign w:val="subscript"/>
        </w:rPr>
        <w:t>ИНТ</w:t>
      </w:r>
      <w:r>
        <w:rPr>
          <w:sz w:val="26"/>
          <w:szCs w:val="26"/>
        </w:rPr>
        <w:t xml:space="preserve">: </w:t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jc w:val="center"/>
        <w:rPr>
          <w:sz w:val="26"/>
          <w:szCs w:val="26"/>
        </w:rPr>
      </w:pPr>
      <w:r>
        <w:rPr>
          <w:position w:val="-12"/>
          <w:sz w:val="26"/>
          <w:szCs w:val="26"/>
        </w:rPr>
        <w:object w:dxaOrig="1320" w:dyaOrig="380">
          <v:shape id="_x0000_i1030" type="#_x0000_t75" style="width:65.8pt;height:18.55pt" o:ole="">
            <v:imagedata r:id="rId27" o:title=""/>
          </v:shape>
          <o:OLEObject Type="Embed" ProgID="Equation.3" ShapeID="_x0000_i1030" DrawAspect="Content" ObjectID="_1538852558" r:id="rId28"/>
        </w:object>
      </w:r>
      <w:r>
        <w:rPr>
          <w:sz w:val="26"/>
          <w:szCs w:val="26"/>
        </w:rPr>
        <w:t xml:space="preserve">                 (2.4).</w:t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Где </w:t>
      </w:r>
      <w:r>
        <w:rPr>
          <w:i/>
          <w:sz w:val="26"/>
          <w:szCs w:val="26"/>
        </w:rPr>
        <w:t>γ</w:t>
      </w:r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градуировочная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постоянная</w:t>
      </w:r>
      <w:proofErr w:type="gramEnd"/>
      <w:r>
        <w:rPr>
          <w:sz w:val="26"/>
          <w:szCs w:val="26"/>
        </w:rPr>
        <w:t xml:space="preserve"> интегратора. </w:t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Расчетную формулу для измеряемой емкости найдем, используя равенства (2.1) и (2.4):     </w:t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ind w:firstLine="709"/>
        <w:jc w:val="center"/>
        <w:rPr>
          <w:sz w:val="26"/>
          <w:szCs w:val="26"/>
        </w:rPr>
      </w:pPr>
      <w:r>
        <w:rPr>
          <w:position w:val="-28"/>
          <w:sz w:val="26"/>
          <w:szCs w:val="26"/>
        </w:rPr>
        <w:object w:dxaOrig="1340" w:dyaOrig="720">
          <v:shape id="_x0000_i1031" type="#_x0000_t75" style="width:66.95pt;height:35.45pt" o:ole="">
            <v:imagedata r:id="rId29" o:title=""/>
          </v:shape>
          <o:OLEObject Type="Embed" ProgID="Equation.3" ShapeID="_x0000_i1031" DrawAspect="Content" ObjectID="_1538852559" r:id="rId30"/>
        </w:object>
      </w:r>
      <w:r>
        <w:rPr>
          <w:sz w:val="26"/>
          <w:szCs w:val="26"/>
        </w:rPr>
        <w:t xml:space="preserve">                        (2.5).</w:t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Значение  </w:t>
      </w:r>
      <w:proofErr w:type="spellStart"/>
      <w:r>
        <w:rPr>
          <w:sz w:val="26"/>
          <w:szCs w:val="26"/>
        </w:rPr>
        <w:t>градуировочной</w:t>
      </w:r>
      <w:proofErr w:type="spellEnd"/>
      <w:r>
        <w:rPr>
          <w:sz w:val="26"/>
          <w:szCs w:val="26"/>
        </w:rPr>
        <w:t xml:space="preserve">  постоянной можно определить по формуле: </w:t>
      </w:r>
      <w:proofErr w:type="gramEnd"/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ind w:firstLine="709"/>
        <w:jc w:val="center"/>
        <w:rPr>
          <w:sz w:val="26"/>
          <w:szCs w:val="26"/>
        </w:rPr>
      </w:pPr>
      <w:r>
        <w:rPr>
          <w:position w:val="-38"/>
          <w:sz w:val="26"/>
          <w:szCs w:val="26"/>
        </w:rPr>
        <w:object w:dxaOrig="1259" w:dyaOrig="900">
          <v:shape id="_x0000_i1032" type="#_x0000_t75" style="width:63pt;height:45pt" o:ole="">
            <v:imagedata r:id="rId31" o:title=""/>
          </v:shape>
          <o:OLEObject Type="Embed" ProgID="Equation.3" ShapeID="_x0000_i1032" DrawAspect="Content" ObjectID="_1538852560" r:id="rId32"/>
        </w:object>
      </w:r>
      <w:r>
        <w:rPr>
          <w:sz w:val="26"/>
          <w:szCs w:val="26"/>
        </w:rPr>
        <w:t xml:space="preserve">                            (2.6)</w:t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этом величины с индексом «э» относятся к измерениям с эталонным конденсатором. </w:t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 проверки  правильности  градуировки  прибора  необходимо  с  его  помощью  провести  измерение  какой-либо  известной  емкости. </w:t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ind w:firstLine="709"/>
        <w:jc w:val="both"/>
        <w:rPr>
          <w:sz w:val="26"/>
          <w:szCs w:val="26"/>
        </w:rPr>
      </w:pP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 xml:space="preserve">Порядок   выполнения   работы  </w:t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Описание   установки</w:t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Схема  электрической цепи представлена на рис. 2.1, монтажная  схема – на  рис. 2.2. </w:t>
      </w:r>
    </w:p>
    <w:p w:rsidR="00F26B04" w:rsidRDefault="00F26B04" w:rsidP="00F26B04">
      <w:pPr>
        <w:tabs>
          <w:tab w:val="center" w:pos="4819"/>
          <w:tab w:val="left" w:pos="6345"/>
        </w:tabs>
        <w:spacing w:line="36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3764915" cy="1621790"/>
            <wp:effectExtent l="19050" t="0" r="6985" b="0"/>
            <wp:docPr id="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B04" w:rsidRPr="00F26B04" w:rsidRDefault="00F26B04" w:rsidP="00F26B04">
      <w:pPr>
        <w:tabs>
          <w:tab w:val="center" w:pos="4819"/>
          <w:tab w:val="left" w:pos="6345"/>
        </w:tabs>
      </w:pPr>
      <w:r w:rsidRPr="00F26B04">
        <w:rPr>
          <w:b/>
        </w:rPr>
        <w:t>Рис. 2.1.</w:t>
      </w:r>
      <w:r w:rsidRPr="00F26B04">
        <w:t xml:space="preserve"> </w:t>
      </w:r>
      <w:r w:rsidRPr="00F26B04">
        <w:rPr>
          <w:b/>
        </w:rPr>
        <w:t>Электрическая схема.</w:t>
      </w:r>
      <w:r w:rsidRPr="00F26B04">
        <w:t xml:space="preserve"> </w:t>
      </w:r>
    </w:p>
    <w:p w:rsidR="00F26B04" w:rsidRPr="00F26B04" w:rsidRDefault="00F26B04" w:rsidP="00F26B04">
      <w:pPr>
        <w:tabs>
          <w:tab w:val="center" w:pos="4819"/>
          <w:tab w:val="left" w:pos="6345"/>
        </w:tabs>
      </w:pPr>
      <w:r w:rsidRPr="00F26B04">
        <w:t xml:space="preserve">1 – регулируемый источник постоянного напряжения «0…+15 В»; 2 – переключатель; 3 –  </w:t>
      </w:r>
      <w:proofErr w:type="spellStart"/>
      <w:r w:rsidRPr="00F26B04">
        <w:t>миниблок</w:t>
      </w:r>
      <w:proofErr w:type="spellEnd"/>
      <w:r w:rsidRPr="00F26B04">
        <w:t xml:space="preserve"> «Ключ»; 4 –  исследуемый конденсатор С; 5 – демпфирующий ключ;  6 – интегратор тока; 7 – </w:t>
      </w:r>
      <w:proofErr w:type="spellStart"/>
      <w:r w:rsidRPr="00F26B04">
        <w:t>миниблок</w:t>
      </w:r>
      <w:proofErr w:type="spellEnd"/>
      <w:r w:rsidRPr="00F26B04">
        <w:t xml:space="preserve"> «Интегратор  тока»; 8, 9 – </w:t>
      </w:r>
      <w:proofErr w:type="spellStart"/>
      <w:r w:rsidRPr="00F26B04">
        <w:t>мультиметры</w:t>
      </w:r>
      <w:proofErr w:type="spellEnd"/>
      <w:r w:rsidRPr="00F26B04">
        <w:t xml:space="preserve">  (</w:t>
      </w:r>
      <w:r w:rsidRPr="00F26B04">
        <w:rPr>
          <w:i/>
        </w:rPr>
        <w:t xml:space="preserve">режим </w:t>
      </w:r>
      <w:r w:rsidRPr="00F26B04">
        <w:rPr>
          <w:i/>
          <w:lang w:val="en-US"/>
        </w:rPr>
        <w:t>V</w:t>
      </w:r>
      <w:r w:rsidRPr="00F26B04">
        <w:rPr>
          <w:i/>
          <w:noProof/>
        </w:rPr>
        <w:drawing>
          <wp:inline distT="0" distB="0" distL="0" distR="0">
            <wp:extent cx="200025" cy="114300"/>
            <wp:effectExtent l="19050" t="0" r="9525" b="0"/>
            <wp:docPr id="10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6B04">
        <w:rPr>
          <w:i/>
        </w:rPr>
        <w:t xml:space="preserve">  20 В</w:t>
      </w:r>
      <w:proofErr w:type="gramStart"/>
      <w:r w:rsidRPr="00F26B04">
        <w:rPr>
          <w:i/>
        </w:rPr>
        <w:t xml:space="preserve"> ,</w:t>
      </w:r>
      <w:proofErr w:type="gramEnd"/>
      <w:r w:rsidRPr="00F26B04">
        <w:rPr>
          <w:i/>
        </w:rPr>
        <w:t xml:space="preserve"> входы COM, VΩ</w:t>
      </w:r>
      <w:r w:rsidRPr="00F26B04">
        <w:t xml:space="preserve">) </w:t>
      </w:r>
    </w:p>
    <w:p w:rsidR="00F26B04" w:rsidRDefault="00F26B04" w:rsidP="00F26B04">
      <w:pPr>
        <w:widowControl w:val="0"/>
        <w:spacing w:line="360" w:lineRule="auto"/>
        <w:jc w:val="center"/>
        <w:rPr>
          <w:b/>
          <w:caps/>
          <w:sz w:val="26"/>
          <w:szCs w:val="26"/>
        </w:rPr>
      </w:pPr>
      <w:r>
        <w:rPr>
          <w:b/>
          <w:caps/>
          <w:noProof/>
          <w:sz w:val="26"/>
          <w:szCs w:val="26"/>
        </w:rPr>
        <w:lastRenderedPageBreak/>
        <w:drawing>
          <wp:inline distT="0" distB="0" distL="0" distR="0">
            <wp:extent cx="5367337" cy="3519316"/>
            <wp:effectExtent l="19050" t="0" r="4763" b="0"/>
            <wp:docPr id="1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36" cy="3522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B04" w:rsidRPr="00F26B04" w:rsidRDefault="00F26B04" w:rsidP="00F26B04">
      <w:pPr>
        <w:widowControl w:val="0"/>
        <w:jc w:val="center"/>
        <w:rPr>
          <w:b/>
        </w:rPr>
      </w:pPr>
      <w:r w:rsidRPr="00F26B04">
        <w:rPr>
          <w:b/>
        </w:rPr>
        <w:t>Рис.2.2. Монтажная схема</w:t>
      </w:r>
    </w:p>
    <w:p w:rsidR="00F26B04" w:rsidRPr="00F26B04" w:rsidRDefault="00F26B04" w:rsidP="00F26B04">
      <w:pPr>
        <w:widowControl w:val="0"/>
        <w:jc w:val="both"/>
      </w:pPr>
      <w:r w:rsidRPr="00F26B04">
        <w:t xml:space="preserve">3 – </w:t>
      </w:r>
      <w:proofErr w:type="spellStart"/>
      <w:r w:rsidRPr="00F26B04">
        <w:t>миниблок</w:t>
      </w:r>
      <w:proofErr w:type="spellEnd"/>
      <w:r w:rsidRPr="00F26B04">
        <w:t xml:space="preserve"> «Ключ»; 7 – </w:t>
      </w:r>
      <w:proofErr w:type="spellStart"/>
      <w:r w:rsidRPr="00F26B04">
        <w:t>миниблок</w:t>
      </w:r>
      <w:proofErr w:type="spellEnd"/>
      <w:r w:rsidRPr="00F26B04">
        <w:t xml:space="preserve"> «Интегратор тока; 8, 9 – </w:t>
      </w:r>
      <w:proofErr w:type="spellStart"/>
      <w:r w:rsidRPr="00F26B04">
        <w:t>мультиметры</w:t>
      </w:r>
      <w:proofErr w:type="spellEnd"/>
      <w:r w:rsidRPr="00F26B04">
        <w:t>.</w:t>
      </w:r>
    </w:p>
    <w:p w:rsidR="00F26B04" w:rsidRDefault="00F26B04" w:rsidP="00F26B04">
      <w:pPr>
        <w:widowControl w:val="0"/>
        <w:spacing w:line="360" w:lineRule="auto"/>
        <w:jc w:val="both"/>
        <w:rPr>
          <w:sz w:val="26"/>
          <w:szCs w:val="26"/>
        </w:rPr>
      </w:pP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 зарядки  конденсатора  переключатель 2  устанавливают  в  положение «А»,  а  демпфирующий  ключ 5  замыкают (положение «Сброс») (рис. 2.1).  Конденсатор заряжают  до  напряжения  U  (</w:t>
      </w:r>
      <w:r>
        <w:rPr>
          <w:b/>
          <w:sz w:val="26"/>
          <w:szCs w:val="26"/>
          <w:u w:val="single"/>
        </w:rPr>
        <w:t>не  более 2  В</w:t>
      </w:r>
      <w:r>
        <w:rPr>
          <w:sz w:val="26"/>
          <w:szCs w:val="26"/>
        </w:rPr>
        <w:t xml:space="preserve">),  контролируемого  вольтметром 9. Перед измерением демпфирующий ключ 5 размыкают, а переключатель 2 переводят в положение «В». При этом заряд, имеющийся на обкладках конденсатора, пройдет через интегратор тока и будет зафиксирован вольтметром 8 (показание вольтметра </w:t>
      </w:r>
      <w:proofErr w:type="gramStart"/>
      <w:r>
        <w:rPr>
          <w:sz w:val="26"/>
          <w:szCs w:val="26"/>
        </w:rPr>
        <w:t>U</w:t>
      </w:r>
      <w:proofErr w:type="gramEnd"/>
      <w:r>
        <w:rPr>
          <w:i/>
          <w:sz w:val="26"/>
          <w:szCs w:val="26"/>
          <w:vertAlign w:val="subscript"/>
        </w:rPr>
        <w:t>ИНТ</w:t>
      </w:r>
      <w:r>
        <w:rPr>
          <w:sz w:val="26"/>
          <w:szCs w:val="26"/>
        </w:rPr>
        <w:t>). В дальнейшем вследствие утечек напряжение,  зафиксированное вольтметром 8, может меняться.</w:t>
      </w:r>
    </w:p>
    <w:p w:rsidR="00F26B04" w:rsidRDefault="00F26B04" w:rsidP="00F26B04">
      <w:pPr>
        <w:widowControl w:val="0"/>
        <w:spacing w:line="360" w:lineRule="auto"/>
        <w:jc w:val="center"/>
        <w:rPr>
          <w:b/>
          <w:sz w:val="26"/>
          <w:szCs w:val="26"/>
        </w:rPr>
      </w:pPr>
    </w:p>
    <w:p w:rsidR="00F26B04" w:rsidRDefault="00F26B04" w:rsidP="00F26B04">
      <w:pPr>
        <w:widowControl w:val="0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выполнения работы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Соберите электрическую цепь по схеме, приведенной на рис. 2.2, подключив конденсаторы </w:t>
      </w:r>
      <w:proofErr w:type="spellStart"/>
      <w:r>
        <w:rPr>
          <w:i/>
          <w:sz w:val="26"/>
          <w:szCs w:val="26"/>
        </w:rPr>
        <w:t>с</w:t>
      </w:r>
      <w:r>
        <w:rPr>
          <w:sz w:val="26"/>
          <w:szCs w:val="26"/>
          <w:vertAlign w:val="subscript"/>
        </w:rPr>
        <w:t>х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i/>
          <w:sz w:val="26"/>
          <w:szCs w:val="26"/>
        </w:rPr>
        <w:t>с</w:t>
      </w:r>
      <w:r>
        <w:rPr>
          <w:sz w:val="26"/>
          <w:szCs w:val="26"/>
          <w:vertAlign w:val="subscript"/>
        </w:rPr>
        <w:t>э</w:t>
      </w:r>
      <w:proofErr w:type="spellEnd"/>
      <w:r>
        <w:rPr>
          <w:sz w:val="26"/>
          <w:szCs w:val="26"/>
        </w:rPr>
        <w:t xml:space="preserve"> параллельно. Значение эталонной емкости </w:t>
      </w:r>
      <w:proofErr w:type="spellStart"/>
      <w:r>
        <w:rPr>
          <w:sz w:val="26"/>
          <w:szCs w:val="26"/>
        </w:rPr>
        <w:t>с</w:t>
      </w:r>
      <w:r>
        <w:rPr>
          <w:sz w:val="26"/>
          <w:szCs w:val="26"/>
          <w:vertAlign w:val="subscript"/>
        </w:rPr>
        <w:t>э</w:t>
      </w:r>
      <w:proofErr w:type="spellEnd"/>
      <w:r>
        <w:rPr>
          <w:sz w:val="26"/>
          <w:szCs w:val="26"/>
        </w:rPr>
        <w:t xml:space="preserve"> запишите в таблицу 1.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Включите кнопками «Сеть» питание блока генераторов напряжения и блока </w:t>
      </w:r>
      <w:proofErr w:type="spellStart"/>
      <w:r>
        <w:rPr>
          <w:sz w:val="26"/>
          <w:szCs w:val="26"/>
        </w:rPr>
        <w:t>мультиметров</w:t>
      </w:r>
      <w:proofErr w:type="spellEnd"/>
      <w:r>
        <w:rPr>
          <w:sz w:val="26"/>
          <w:szCs w:val="26"/>
        </w:rPr>
        <w:t xml:space="preserve">. Нажмите кнопку «Исходная установка» (поз. 19, см. рис. 1). 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Зарядите конденсаторы, для этого: 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демпфирующий ключ 5  установите в положение «Сброс» (рис.2.3); 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</w:p>
    <w:tbl>
      <w:tblPr>
        <w:tblW w:w="10031" w:type="dxa"/>
        <w:tblLook w:val="04A0"/>
      </w:tblPr>
      <w:tblGrid>
        <w:gridCol w:w="4219"/>
        <w:gridCol w:w="5812"/>
      </w:tblGrid>
      <w:tr w:rsidR="00F26B04" w:rsidTr="00F26B04">
        <w:tc>
          <w:tcPr>
            <w:tcW w:w="4219" w:type="dxa"/>
            <w:hideMark/>
          </w:tcPr>
          <w:p w:rsidR="00F26B04" w:rsidRDefault="00F26B04">
            <w:pPr>
              <w:tabs>
                <w:tab w:val="center" w:pos="4819"/>
                <w:tab w:val="left" w:pos="6345"/>
              </w:tabs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464435" cy="1835785"/>
                  <wp:effectExtent l="19050" t="0" r="0" b="0"/>
                  <wp:docPr id="12" name="Рисунок 26" descr="P1010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P1010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435" cy="183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F26B04" w:rsidRPr="00F26B04" w:rsidRDefault="00F26B04" w:rsidP="00F26B04">
            <w:pPr>
              <w:widowControl w:val="0"/>
              <w:jc w:val="both"/>
              <w:rPr>
                <w:b/>
              </w:rPr>
            </w:pPr>
            <w:r w:rsidRPr="00F26B04">
              <w:rPr>
                <w:b/>
              </w:rPr>
              <w:t>Рис. 2.3. Демпфирующий ключ в положении «Сброс».</w:t>
            </w:r>
          </w:p>
          <w:p w:rsidR="00F26B04" w:rsidRPr="00F26B04" w:rsidRDefault="00F26B04" w:rsidP="00F26B04">
            <w:pPr>
              <w:tabs>
                <w:tab w:val="center" w:pos="4819"/>
                <w:tab w:val="left" w:pos="6345"/>
              </w:tabs>
              <w:jc w:val="both"/>
              <w:rPr>
                <w:b/>
              </w:rPr>
            </w:pPr>
          </w:p>
        </w:tc>
      </w:tr>
    </w:tbl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переключатель 2 (тумблер) установите в положение «А»; </w:t>
      </w:r>
    </w:p>
    <w:tbl>
      <w:tblPr>
        <w:tblW w:w="10031" w:type="dxa"/>
        <w:tblLook w:val="04A0"/>
      </w:tblPr>
      <w:tblGrid>
        <w:gridCol w:w="4219"/>
        <w:gridCol w:w="5812"/>
      </w:tblGrid>
      <w:tr w:rsidR="00F26B04" w:rsidTr="00F26B04">
        <w:tc>
          <w:tcPr>
            <w:tcW w:w="4219" w:type="dxa"/>
            <w:hideMark/>
          </w:tcPr>
          <w:p w:rsidR="00F26B04" w:rsidRDefault="00F26B04">
            <w:pPr>
              <w:tabs>
                <w:tab w:val="center" w:pos="4819"/>
                <w:tab w:val="left" w:pos="6345"/>
              </w:tabs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428875" cy="1835785"/>
                  <wp:effectExtent l="19050" t="0" r="9525" b="0"/>
                  <wp:docPr id="13" name="Рисунок 27" descr="P1010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P10107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83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F26B04" w:rsidRPr="00F26B04" w:rsidRDefault="00F26B04" w:rsidP="00F26B04">
            <w:pPr>
              <w:widowControl w:val="0"/>
              <w:jc w:val="both"/>
              <w:rPr>
                <w:b/>
              </w:rPr>
            </w:pPr>
            <w:r w:rsidRPr="00F26B04">
              <w:rPr>
                <w:b/>
              </w:rPr>
              <w:t>Рис. 2.4. Переключатель 2 (тумблер) в положении «А».</w:t>
            </w:r>
          </w:p>
          <w:p w:rsidR="00F26B04" w:rsidRPr="00F26B04" w:rsidRDefault="00F26B04" w:rsidP="00F26B04">
            <w:pPr>
              <w:tabs>
                <w:tab w:val="center" w:pos="4819"/>
                <w:tab w:val="left" w:pos="6345"/>
              </w:tabs>
              <w:jc w:val="both"/>
              <w:rPr>
                <w:b/>
              </w:rPr>
            </w:pPr>
          </w:p>
        </w:tc>
      </w:tr>
    </w:tbl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изменяя напряжение зарядки конденсатора кнопками установки напряжения «0…+15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» (поз.14, рис. 1), установите его </w:t>
      </w:r>
      <w:r>
        <w:rPr>
          <w:b/>
          <w:sz w:val="26"/>
          <w:szCs w:val="26"/>
          <w:u w:val="single"/>
        </w:rPr>
        <w:t>не более 2 В</w:t>
      </w:r>
      <w:r>
        <w:rPr>
          <w:sz w:val="26"/>
          <w:szCs w:val="26"/>
        </w:rPr>
        <w:t xml:space="preserve"> (отсчет по </w:t>
      </w:r>
      <w:proofErr w:type="spellStart"/>
      <w:r>
        <w:rPr>
          <w:sz w:val="26"/>
          <w:szCs w:val="26"/>
        </w:rPr>
        <w:t>мультиметру</w:t>
      </w:r>
      <w:proofErr w:type="spellEnd"/>
      <w:r>
        <w:rPr>
          <w:sz w:val="26"/>
          <w:szCs w:val="26"/>
        </w:rPr>
        <w:t xml:space="preserve"> 9 (рис. 2.2)).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Разрядите </w:t>
      </w:r>
      <w:proofErr w:type="gramStart"/>
      <w:r>
        <w:rPr>
          <w:sz w:val="26"/>
          <w:szCs w:val="26"/>
        </w:rPr>
        <w:t>заряженные</w:t>
      </w:r>
      <w:proofErr w:type="gramEnd"/>
      <w:r>
        <w:rPr>
          <w:sz w:val="26"/>
          <w:szCs w:val="26"/>
        </w:rPr>
        <w:t xml:space="preserve"> конденсатор через интегратор, для этого: 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разомкните демпфирующий ключ 5 (тумблер переключить вверх). 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переведите переключатель 2 в положение «В». Если при этом загорится индикатор перегрузки у интегратора тока, уменьшите напряжение зарядки конденсаторов. 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Повторите  пункты 3  и 4  несколько  раз,  подобрав  такое  напряжение  зарядки (показания </w:t>
      </w:r>
      <w:proofErr w:type="spellStart"/>
      <w:r>
        <w:rPr>
          <w:sz w:val="26"/>
          <w:szCs w:val="26"/>
        </w:rPr>
        <w:t>мультиметра</w:t>
      </w:r>
      <w:proofErr w:type="spellEnd"/>
      <w:r>
        <w:rPr>
          <w:sz w:val="26"/>
          <w:szCs w:val="26"/>
        </w:rPr>
        <w:t xml:space="preserve"> 9) </w:t>
      </w:r>
      <w:r>
        <w:rPr>
          <w:i/>
          <w:sz w:val="26"/>
          <w:szCs w:val="26"/>
        </w:rPr>
        <w:t>U</w:t>
      </w:r>
      <w:r>
        <w:rPr>
          <w:sz w:val="26"/>
          <w:szCs w:val="26"/>
          <w:vertAlign w:val="subscript"/>
        </w:rPr>
        <w:t>0</w:t>
      </w:r>
      <w:r>
        <w:rPr>
          <w:sz w:val="26"/>
          <w:szCs w:val="26"/>
        </w:rPr>
        <w:t xml:space="preserve">, при котором напряжение разрядки (показания </w:t>
      </w:r>
      <w:proofErr w:type="spellStart"/>
      <w:r>
        <w:rPr>
          <w:sz w:val="26"/>
          <w:szCs w:val="26"/>
        </w:rPr>
        <w:t>мультиметра</w:t>
      </w:r>
      <w:proofErr w:type="spellEnd"/>
      <w:r>
        <w:rPr>
          <w:sz w:val="26"/>
          <w:szCs w:val="26"/>
        </w:rPr>
        <w:t xml:space="preserve"> 8) </w:t>
      </w:r>
      <w:r>
        <w:rPr>
          <w:position w:val="-14"/>
          <w:sz w:val="26"/>
          <w:szCs w:val="26"/>
        </w:rPr>
        <w:object w:dxaOrig="840" w:dyaOrig="480">
          <v:shape id="_x0000_i1033" type="#_x0000_t75" style="width:42.2pt;height:24.2pt" o:ole="">
            <v:imagedata r:id="rId38" o:title=""/>
          </v:shape>
          <o:OLEObject Type="Embed" ProgID="Equation.3" ShapeID="_x0000_i1033" DrawAspect="Content" ObjectID="_1538852561" r:id="rId39"/>
        </w:object>
      </w:r>
      <w:proofErr w:type="gramStart"/>
      <w:r>
        <w:rPr>
          <w:sz w:val="26"/>
          <w:szCs w:val="26"/>
        </w:rPr>
        <w:t>составляет 8–10 В. Запишите</w:t>
      </w:r>
      <w:proofErr w:type="gramEnd"/>
      <w:r>
        <w:rPr>
          <w:sz w:val="26"/>
          <w:szCs w:val="26"/>
        </w:rPr>
        <w:t xml:space="preserve"> это напряжение в табл. 1  и далее в ходе лабораторной работы не изменяйте его.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Не меняя напряжение зарядки </w:t>
      </w:r>
      <w:r>
        <w:rPr>
          <w:i/>
          <w:sz w:val="26"/>
          <w:szCs w:val="26"/>
        </w:rPr>
        <w:t>U</w:t>
      </w:r>
      <w:r>
        <w:rPr>
          <w:sz w:val="26"/>
          <w:szCs w:val="26"/>
          <w:vertAlign w:val="subscript"/>
        </w:rPr>
        <w:t>0</w:t>
      </w:r>
      <w:r>
        <w:rPr>
          <w:sz w:val="26"/>
          <w:szCs w:val="26"/>
        </w:rPr>
        <w:t xml:space="preserve">, выполните 5 измерений </w:t>
      </w:r>
      <w:r>
        <w:rPr>
          <w:position w:val="-14"/>
          <w:sz w:val="26"/>
          <w:szCs w:val="26"/>
        </w:rPr>
        <w:object w:dxaOrig="840" w:dyaOrig="480">
          <v:shape id="_x0000_i1034" type="#_x0000_t75" style="width:42.2pt;height:24.2pt" o:ole="">
            <v:imagedata r:id="rId38" o:title=""/>
          </v:shape>
          <o:OLEObject Type="Embed" ProgID="Equation.3" ShapeID="_x0000_i1034" DrawAspect="Content" ObjectID="_1538852562" r:id="rId40"/>
        </w:object>
      </w:r>
      <w:r>
        <w:rPr>
          <w:sz w:val="26"/>
          <w:szCs w:val="26"/>
        </w:rPr>
        <w:t xml:space="preserve">, записывая значения в табл. 1. 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 Соедините  </w:t>
      </w:r>
      <w:proofErr w:type="spellStart"/>
      <w:r>
        <w:rPr>
          <w:i/>
          <w:sz w:val="26"/>
          <w:szCs w:val="26"/>
        </w:rPr>
        <w:t>с</w:t>
      </w:r>
      <w:r>
        <w:rPr>
          <w:sz w:val="26"/>
          <w:szCs w:val="26"/>
          <w:vertAlign w:val="subscript"/>
        </w:rPr>
        <w:t>х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i/>
          <w:sz w:val="26"/>
          <w:szCs w:val="26"/>
        </w:rPr>
        <w:t>с</w:t>
      </w:r>
      <w:r>
        <w:rPr>
          <w:sz w:val="26"/>
          <w:szCs w:val="26"/>
          <w:vertAlign w:val="subscript"/>
        </w:rPr>
        <w:t>э</w:t>
      </w:r>
      <w:proofErr w:type="spellEnd"/>
      <w:r>
        <w:rPr>
          <w:sz w:val="26"/>
          <w:szCs w:val="26"/>
        </w:rPr>
        <w:t xml:space="preserve"> последовательно (рис. 2.5). Напряжение  </w:t>
      </w:r>
      <w:r>
        <w:rPr>
          <w:i/>
          <w:sz w:val="26"/>
          <w:szCs w:val="26"/>
        </w:rPr>
        <w:t>U</w:t>
      </w:r>
      <w:r>
        <w:rPr>
          <w:sz w:val="26"/>
          <w:szCs w:val="26"/>
          <w:vertAlign w:val="subscript"/>
        </w:rPr>
        <w:t>0</w:t>
      </w:r>
      <w:r>
        <w:rPr>
          <w:sz w:val="26"/>
          <w:szCs w:val="26"/>
        </w:rPr>
        <w:t xml:space="preserve"> оставьте </w:t>
      </w:r>
      <w:r>
        <w:rPr>
          <w:sz w:val="26"/>
          <w:szCs w:val="26"/>
        </w:rPr>
        <w:lastRenderedPageBreak/>
        <w:t xml:space="preserve">неизменным. Выполните 5 измерений  </w:t>
      </w:r>
      <w:r>
        <w:rPr>
          <w:position w:val="-12"/>
          <w:sz w:val="26"/>
          <w:szCs w:val="26"/>
        </w:rPr>
        <w:object w:dxaOrig="740" w:dyaOrig="460">
          <v:shape id="_x0000_i1035" type="#_x0000_t75" style="width:36.55pt;height:23.05pt" o:ole="">
            <v:imagedata r:id="rId41" o:title=""/>
          </v:shape>
          <o:OLEObject Type="Embed" ProgID="Equation.3" ShapeID="_x0000_i1035" DrawAspect="Content" ObjectID="_1538852563" r:id="rId42"/>
        </w:object>
      </w:r>
      <w:r>
        <w:rPr>
          <w:sz w:val="26"/>
          <w:szCs w:val="26"/>
        </w:rPr>
        <w:t xml:space="preserve"> и запишите результаты в табл. 1. </w:t>
      </w:r>
    </w:p>
    <w:tbl>
      <w:tblPr>
        <w:tblW w:w="9465" w:type="dxa"/>
        <w:tblLayout w:type="fixed"/>
        <w:tblLook w:val="04A0"/>
      </w:tblPr>
      <w:tblGrid>
        <w:gridCol w:w="4928"/>
        <w:gridCol w:w="4537"/>
      </w:tblGrid>
      <w:tr w:rsidR="00F26B04" w:rsidTr="00F26B04">
        <w:tc>
          <w:tcPr>
            <w:tcW w:w="4928" w:type="dxa"/>
            <w:hideMark/>
          </w:tcPr>
          <w:p w:rsidR="00F26B04" w:rsidRDefault="00F26B04">
            <w:pPr>
              <w:tabs>
                <w:tab w:val="center" w:pos="4819"/>
                <w:tab w:val="left" w:pos="6345"/>
              </w:tabs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917032" cy="2176657"/>
                  <wp:effectExtent l="19050" t="0" r="0" b="0"/>
                  <wp:docPr id="17" name="Рисунок 31" descr="P1010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P1010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225" cy="2176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</w:tcPr>
          <w:p w:rsidR="00F26B04" w:rsidRPr="00F26B04" w:rsidRDefault="00F26B04" w:rsidP="00F26B04">
            <w:pPr>
              <w:widowControl w:val="0"/>
              <w:jc w:val="both"/>
              <w:rPr>
                <w:b/>
              </w:rPr>
            </w:pPr>
            <w:r w:rsidRPr="00F26B04">
              <w:rPr>
                <w:b/>
              </w:rPr>
              <w:t>Рис. 2.5. Последовательное соединение конденсаторов.</w:t>
            </w:r>
          </w:p>
          <w:p w:rsidR="00F26B04" w:rsidRDefault="00F26B04">
            <w:pPr>
              <w:tabs>
                <w:tab w:val="center" w:pos="4819"/>
                <w:tab w:val="left" w:pos="6345"/>
              </w:tabs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 Проведите аналогичные измерения величины </w:t>
      </w:r>
      <w:r>
        <w:rPr>
          <w:position w:val="-12"/>
          <w:sz w:val="26"/>
          <w:szCs w:val="26"/>
        </w:rPr>
        <w:object w:dxaOrig="740" w:dyaOrig="460">
          <v:shape id="_x0000_i1036" type="#_x0000_t75" style="width:36.55pt;height:23.05pt" o:ole="">
            <v:imagedata r:id="rId44" o:title=""/>
          </v:shape>
          <o:OLEObject Type="Embed" ProgID="Equation.3" ShapeID="_x0000_i1036" DrawAspect="Content" ObjectID="_1538852564" r:id="rId45"/>
        </w:object>
      </w:r>
      <w:r>
        <w:rPr>
          <w:sz w:val="26"/>
          <w:szCs w:val="26"/>
        </w:rPr>
        <w:t xml:space="preserve">для эталонного конденсатора </w:t>
      </w:r>
      <w:proofErr w:type="spellStart"/>
      <w:r>
        <w:rPr>
          <w:i/>
          <w:sz w:val="26"/>
          <w:szCs w:val="26"/>
        </w:rPr>
        <w:t>с</w:t>
      </w:r>
      <w:r>
        <w:rPr>
          <w:sz w:val="26"/>
          <w:szCs w:val="26"/>
          <w:vertAlign w:val="subscript"/>
        </w:rPr>
        <w:t>э</w:t>
      </w:r>
      <w:proofErr w:type="spellEnd"/>
      <w:r>
        <w:rPr>
          <w:sz w:val="26"/>
          <w:szCs w:val="26"/>
          <w:vertAlign w:val="subscript"/>
        </w:rPr>
        <w:t xml:space="preserve">  </w:t>
      </w:r>
      <w:r>
        <w:rPr>
          <w:sz w:val="26"/>
          <w:szCs w:val="26"/>
        </w:rPr>
        <w:t xml:space="preserve">(рис. 2.6) и </w:t>
      </w:r>
      <w:r>
        <w:rPr>
          <w:position w:val="-12"/>
          <w:sz w:val="26"/>
          <w:szCs w:val="26"/>
        </w:rPr>
        <w:object w:dxaOrig="740" w:dyaOrig="460">
          <v:shape id="_x0000_i1037" type="#_x0000_t75" style="width:36.55pt;height:23.05pt" o:ole="">
            <v:imagedata r:id="rId46" o:title=""/>
          </v:shape>
          <o:OLEObject Type="Embed" ProgID="Equation.3" ShapeID="_x0000_i1037" DrawAspect="Content" ObjectID="_1538852565" r:id="rId47"/>
        </w:object>
      </w:r>
      <w:r>
        <w:rPr>
          <w:sz w:val="26"/>
          <w:szCs w:val="26"/>
        </w:rPr>
        <w:t xml:space="preserve">для конденсатора неизвестной емкости  </w:t>
      </w:r>
      <w:proofErr w:type="spellStart"/>
      <w:r>
        <w:rPr>
          <w:i/>
          <w:sz w:val="26"/>
          <w:szCs w:val="26"/>
        </w:rPr>
        <w:t>с</w:t>
      </w:r>
      <w:r>
        <w:rPr>
          <w:sz w:val="26"/>
          <w:szCs w:val="26"/>
          <w:vertAlign w:val="subscript"/>
        </w:rPr>
        <w:t>х</w:t>
      </w:r>
      <w:proofErr w:type="spellEnd"/>
      <w:r>
        <w:rPr>
          <w:sz w:val="26"/>
          <w:szCs w:val="26"/>
        </w:rPr>
        <w:t xml:space="preserve">. Величина </w:t>
      </w:r>
      <w:r>
        <w:rPr>
          <w:i/>
          <w:sz w:val="26"/>
          <w:szCs w:val="26"/>
        </w:rPr>
        <w:t>U</w:t>
      </w:r>
      <w:r>
        <w:rPr>
          <w:sz w:val="26"/>
          <w:szCs w:val="26"/>
          <w:vertAlign w:val="subscript"/>
        </w:rPr>
        <w:t xml:space="preserve">0 </w:t>
      </w:r>
      <w:r>
        <w:rPr>
          <w:sz w:val="26"/>
          <w:szCs w:val="26"/>
        </w:rPr>
        <w:t>остается неизменной.</w:t>
      </w:r>
    </w:p>
    <w:tbl>
      <w:tblPr>
        <w:tblW w:w="10031" w:type="dxa"/>
        <w:tblLook w:val="04A0"/>
      </w:tblPr>
      <w:tblGrid>
        <w:gridCol w:w="4219"/>
        <w:gridCol w:w="5812"/>
      </w:tblGrid>
      <w:tr w:rsidR="00F26B04" w:rsidTr="00F26B04">
        <w:tc>
          <w:tcPr>
            <w:tcW w:w="4219" w:type="dxa"/>
            <w:hideMark/>
          </w:tcPr>
          <w:p w:rsidR="00F26B04" w:rsidRDefault="00F26B04">
            <w:pPr>
              <w:tabs>
                <w:tab w:val="center" w:pos="4819"/>
                <w:tab w:val="left" w:pos="6345"/>
              </w:tabs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316957" cy="1751181"/>
                  <wp:effectExtent l="19050" t="0" r="7143" b="0"/>
                  <wp:docPr id="20" name="Рисунок 34" descr="P1010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P1010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153" cy="1751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F26B04" w:rsidRPr="00F26B04" w:rsidRDefault="00F26B04" w:rsidP="00F26B04">
            <w:pPr>
              <w:widowControl w:val="0"/>
              <w:jc w:val="both"/>
              <w:rPr>
                <w:b/>
              </w:rPr>
            </w:pPr>
            <w:r w:rsidRPr="00F26B04">
              <w:rPr>
                <w:b/>
              </w:rPr>
              <w:t>Рис. 2.6. Подключение эталонного конденсатора.</w:t>
            </w:r>
          </w:p>
          <w:p w:rsidR="00F26B04" w:rsidRPr="00F26B04" w:rsidRDefault="00F26B04" w:rsidP="00F26B04">
            <w:pPr>
              <w:tabs>
                <w:tab w:val="center" w:pos="4819"/>
                <w:tab w:val="left" w:pos="6345"/>
              </w:tabs>
              <w:jc w:val="both"/>
              <w:rPr>
                <w:b/>
              </w:rPr>
            </w:pPr>
          </w:p>
        </w:tc>
      </w:tr>
    </w:tbl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 Для проверки правильности градуировки с помощью </w:t>
      </w:r>
      <w:proofErr w:type="spellStart"/>
      <w:r>
        <w:rPr>
          <w:sz w:val="26"/>
          <w:szCs w:val="26"/>
        </w:rPr>
        <w:t>мультиметра</w:t>
      </w:r>
      <w:proofErr w:type="spellEnd"/>
      <w:r>
        <w:rPr>
          <w:sz w:val="26"/>
          <w:szCs w:val="26"/>
        </w:rPr>
        <w:t xml:space="preserve"> измерьте неизвестную емкость конденсатора (рис.2.7), результат </w:t>
      </w:r>
      <w:r>
        <w:rPr>
          <w:position w:val="-16"/>
          <w:sz w:val="26"/>
          <w:szCs w:val="26"/>
        </w:rPr>
        <w:object w:dxaOrig="679" w:dyaOrig="500">
          <v:shape id="_x0000_i1038" type="#_x0000_t75" style="width:33.75pt;height:24.75pt" o:ole="">
            <v:imagedata r:id="rId49" o:title=""/>
          </v:shape>
          <o:OLEObject Type="Embed" ProgID="Equation.3" ShapeID="_x0000_i1038" DrawAspect="Content" ObjectID="_1538852566" r:id="rId50"/>
        </w:object>
      </w:r>
      <w:r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</w:rPr>
        <w:t xml:space="preserve">запишите табл. 2. Измерение емкости конденсатора см. </w:t>
      </w:r>
      <w:proofErr w:type="spellStart"/>
      <w:proofErr w:type="gramStart"/>
      <w:r>
        <w:rPr>
          <w:sz w:val="26"/>
          <w:szCs w:val="26"/>
        </w:rPr>
        <w:t>п</w:t>
      </w:r>
      <w:proofErr w:type="spellEnd"/>
      <w:proofErr w:type="gramEnd"/>
      <w:r>
        <w:rPr>
          <w:sz w:val="26"/>
          <w:szCs w:val="26"/>
        </w:rPr>
        <w:t xml:space="preserve"> 2.3. «БЛОК МУЛЬТИМЕТРОВ», раздел «измерение емкости».</w:t>
      </w:r>
    </w:p>
    <w:tbl>
      <w:tblPr>
        <w:tblW w:w="10031" w:type="dxa"/>
        <w:tblLook w:val="04A0"/>
      </w:tblPr>
      <w:tblGrid>
        <w:gridCol w:w="4219"/>
        <w:gridCol w:w="5812"/>
      </w:tblGrid>
      <w:tr w:rsidR="00F26B04" w:rsidTr="00F26B04">
        <w:tc>
          <w:tcPr>
            <w:tcW w:w="4219" w:type="dxa"/>
            <w:hideMark/>
          </w:tcPr>
          <w:p w:rsidR="00F26B04" w:rsidRDefault="00F26B04">
            <w:pPr>
              <w:tabs>
                <w:tab w:val="center" w:pos="4819"/>
                <w:tab w:val="left" w:pos="6345"/>
              </w:tabs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2476500" cy="1857375"/>
                  <wp:effectExtent l="19050" t="0" r="0" b="0"/>
                  <wp:docPr id="22" name="Рисунок 36" descr="P1010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P1010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218" cy="1859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F26B04" w:rsidRPr="00F26B04" w:rsidRDefault="00F26B04" w:rsidP="00F26B04">
            <w:pPr>
              <w:widowControl w:val="0"/>
              <w:jc w:val="both"/>
              <w:rPr>
                <w:b/>
              </w:rPr>
            </w:pPr>
            <w:r w:rsidRPr="00F26B04">
              <w:rPr>
                <w:b/>
              </w:rPr>
              <w:t xml:space="preserve">Рис. 2.7. </w:t>
            </w:r>
            <w:r w:rsidRPr="00F26B04">
              <w:t>Подсоединение переходника с «крокодилами» к разъему 6 (рис. 3).</w:t>
            </w:r>
          </w:p>
          <w:p w:rsidR="00F26B04" w:rsidRPr="00F26B04" w:rsidRDefault="00F26B04" w:rsidP="00F26B04">
            <w:pPr>
              <w:tabs>
                <w:tab w:val="center" w:pos="4819"/>
                <w:tab w:val="left" w:pos="6345"/>
              </w:tabs>
              <w:jc w:val="both"/>
              <w:rPr>
                <w:b/>
              </w:rPr>
            </w:pPr>
          </w:p>
        </w:tc>
      </w:tr>
    </w:tbl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10.  Выключите   кнопками «Сеть»  питание  блока  генераторов  напряжения  и блока </w:t>
      </w:r>
      <w:proofErr w:type="spellStart"/>
      <w:r>
        <w:rPr>
          <w:sz w:val="26"/>
          <w:szCs w:val="26"/>
        </w:rPr>
        <w:t>мультиметров</w:t>
      </w:r>
      <w:proofErr w:type="spellEnd"/>
      <w:r>
        <w:rPr>
          <w:sz w:val="26"/>
          <w:szCs w:val="26"/>
        </w:rPr>
        <w:t>.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Используя данные табл. 1, рассчитайте </w:t>
      </w:r>
      <w:proofErr w:type="spellStart"/>
      <w:r>
        <w:rPr>
          <w:sz w:val="26"/>
          <w:szCs w:val="26"/>
        </w:rPr>
        <w:t>градуировочную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постоянную</w:t>
      </w:r>
      <w:proofErr w:type="gramEnd"/>
      <w:r>
        <w:rPr>
          <w:sz w:val="26"/>
          <w:szCs w:val="26"/>
        </w:rPr>
        <w:t xml:space="preserve"> γ по формуле (2.6):             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position w:val="-38"/>
          <w:sz w:val="26"/>
          <w:szCs w:val="26"/>
        </w:rPr>
        <w:object w:dxaOrig="1259" w:dyaOrig="900">
          <v:shape id="_x0000_i1039" type="#_x0000_t75" style="width:63pt;height:45pt" o:ole="">
            <v:imagedata r:id="rId31" o:title=""/>
          </v:shape>
          <o:OLEObject Type="Embed" ProgID="Equation.3" ShapeID="_x0000_i1039" DrawAspect="Content" ObjectID="_1538852567" r:id="rId52"/>
        </w:object>
      </w:r>
      <w:r>
        <w:rPr>
          <w:sz w:val="26"/>
          <w:szCs w:val="26"/>
        </w:rPr>
        <w:t xml:space="preserve">                          2.6.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Рассчитайте значение емкости неизвестного конденсатора по формуле (2.7):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position w:val="-34"/>
          <w:sz w:val="26"/>
          <w:szCs w:val="26"/>
        </w:rPr>
        <w:object w:dxaOrig="1859" w:dyaOrig="860">
          <v:shape id="_x0000_i1040" type="#_x0000_t75" style="width:92.8pt;height:42.75pt" o:ole="">
            <v:imagedata r:id="rId53" o:title=""/>
          </v:shape>
          <o:OLEObject Type="Embed" ProgID="Equation.3" ShapeID="_x0000_i1040" DrawAspect="Content" ObjectID="_1538852568" r:id="rId54"/>
        </w:object>
      </w:r>
      <w:r>
        <w:rPr>
          <w:sz w:val="26"/>
          <w:szCs w:val="26"/>
        </w:rPr>
        <w:t xml:space="preserve">                       2.7,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емкость параллельно соединенных конденсаторов по формуле 2.8: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position w:val="-38"/>
          <w:sz w:val="26"/>
          <w:szCs w:val="26"/>
          <w:vertAlign w:val="subscript"/>
        </w:rPr>
        <w:object w:dxaOrig="2100" w:dyaOrig="920">
          <v:shape id="_x0000_i1041" type="#_x0000_t75" style="width:105.2pt;height:45.55pt" o:ole="">
            <v:imagedata r:id="rId55" o:title=""/>
          </v:shape>
          <o:OLEObject Type="Embed" ProgID="Equation.3" ShapeID="_x0000_i1041" DrawAspect="Content" ObjectID="_1538852569" r:id="rId56"/>
        </w:object>
      </w:r>
      <w:r>
        <w:rPr>
          <w:sz w:val="26"/>
          <w:szCs w:val="26"/>
        </w:rPr>
        <w:t xml:space="preserve">                   2.8,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емкость последовательно соединенных конденсаторов по формуле 2.9: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position w:val="-34"/>
          <w:sz w:val="26"/>
          <w:szCs w:val="26"/>
        </w:rPr>
        <w:object w:dxaOrig="1879" w:dyaOrig="860">
          <v:shape id="_x0000_i1042" type="#_x0000_t75" style="width:93.95pt;height:42.75pt" o:ole="">
            <v:imagedata r:id="rId57" o:title=""/>
          </v:shape>
          <o:OLEObject Type="Embed" ProgID="Equation.3" ShapeID="_x0000_i1042" DrawAspect="Content" ObjectID="_1538852570" r:id="rId58"/>
        </w:object>
      </w:r>
      <w:r>
        <w:rPr>
          <w:sz w:val="26"/>
          <w:szCs w:val="26"/>
        </w:rPr>
        <w:t xml:space="preserve">                   2.9.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Результаты расчетов запишите в табл. 2. 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Используя  значения  емкостей  </w:t>
      </w:r>
      <w:proofErr w:type="spellStart"/>
      <w:r>
        <w:rPr>
          <w:i/>
          <w:sz w:val="26"/>
          <w:szCs w:val="26"/>
        </w:rPr>
        <w:t>с</w:t>
      </w:r>
      <w:r>
        <w:rPr>
          <w:i/>
          <w:sz w:val="26"/>
          <w:szCs w:val="26"/>
          <w:vertAlign w:val="subscript"/>
        </w:rPr>
        <w:t>э</w:t>
      </w:r>
      <w:proofErr w:type="spellEnd"/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>
        <w:rPr>
          <w:position w:val="-12"/>
          <w:sz w:val="26"/>
          <w:szCs w:val="26"/>
        </w:rPr>
        <w:object w:dxaOrig="620" w:dyaOrig="460">
          <v:shape id="_x0000_i1043" type="#_x0000_t75" style="width:30.95pt;height:22.5pt" o:ole="">
            <v:imagedata r:id="rId59" o:title=""/>
          </v:shape>
          <o:OLEObject Type="Embed" ProgID="Equation.3" ShapeID="_x0000_i1043" DrawAspect="Content" ObjectID="_1538852571" r:id="rId60"/>
        </w:object>
      </w:r>
      <w:r>
        <w:rPr>
          <w:sz w:val="26"/>
          <w:szCs w:val="26"/>
        </w:rPr>
        <w:t xml:space="preserve">, по </w:t>
      </w:r>
      <w:proofErr w:type="gramStart"/>
      <w:r>
        <w:rPr>
          <w:sz w:val="26"/>
          <w:szCs w:val="26"/>
        </w:rPr>
        <w:t>формулах</w:t>
      </w:r>
      <w:proofErr w:type="gramEnd"/>
      <w:r>
        <w:rPr>
          <w:sz w:val="26"/>
          <w:szCs w:val="26"/>
        </w:rPr>
        <w:t xml:space="preserve"> определения электроемкости при параллельном и последовательном соединении конденсаторов, определите теоретические значения электроемкостей: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position w:val="-38"/>
          <w:sz w:val="26"/>
          <w:szCs w:val="26"/>
        </w:rPr>
        <w:object w:dxaOrig="2120" w:dyaOrig="900">
          <v:shape id="_x0000_i1044" type="#_x0000_t75" style="width:105.75pt;height:45pt" o:ole="">
            <v:imagedata r:id="rId61" o:title=""/>
          </v:shape>
          <o:OLEObject Type="Embed" ProgID="Equation.3" ShapeID="_x0000_i1044" DrawAspect="Content" ObjectID="_1538852572" r:id="rId62"/>
        </w:object>
      </w:r>
      <w:r>
        <w:rPr>
          <w:sz w:val="26"/>
          <w:szCs w:val="26"/>
        </w:rPr>
        <w:t xml:space="preserve">    и     </w:t>
      </w:r>
      <w:r>
        <w:rPr>
          <w:position w:val="-16"/>
          <w:sz w:val="26"/>
          <w:szCs w:val="26"/>
        </w:rPr>
        <w:object w:dxaOrig="2119" w:dyaOrig="500">
          <v:shape id="_x0000_i1045" type="#_x0000_t75" style="width:105.75pt;height:24.75pt" o:ole="">
            <v:imagedata r:id="rId63" o:title=""/>
          </v:shape>
          <o:OLEObject Type="Embed" ProgID="Equation.3" ShapeID="_x0000_i1045" DrawAspect="Content" ObjectID="_1538852573" r:id="rId64"/>
        </w:object>
      </w:r>
      <w:r>
        <w:rPr>
          <w:sz w:val="26"/>
          <w:szCs w:val="26"/>
        </w:rPr>
        <w:t>.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вычислений запишите в табл. 2.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Найдите относительное отклонение экспериментальных значений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расчетных в %: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position w:val="-42"/>
          <w:sz w:val="26"/>
          <w:szCs w:val="26"/>
        </w:rPr>
        <w:object w:dxaOrig="3860" w:dyaOrig="980">
          <v:shape id="_x0000_i1046" type="#_x0000_t75" style="width:192.95pt;height:48.95pt" o:ole="">
            <v:imagedata r:id="rId65" o:title=""/>
          </v:shape>
          <o:OLEObject Type="Embed" ProgID="Equation.3" ShapeID="_x0000_i1046" DrawAspect="Content" ObjectID="_1538852574" r:id="rId66"/>
        </w:object>
      </w:r>
      <w:r>
        <w:rPr>
          <w:sz w:val="26"/>
          <w:szCs w:val="26"/>
        </w:rPr>
        <w:t>,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position w:val="-42"/>
          <w:sz w:val="26"/>
          <w:szCs w:val="26"/>
        </w:rPr>
        <w:object w:dxaOrig="3540" w:dyaOrig="980">
          <v:shape id="_x0000_i1047" type="#_x0000_t75" style="width:177.2pt;height:48.95pt" o:ole="">
            <v:imagedata r:id="rId67" o:title=""/>
          </v:shape>
          <o:OLEObject Type="Embed" ProgID="Equation.3" ShapeID="_x0000_i1047" DrawAspect="Content" ObjectID="_1538852575" r:id="rId68"/>
        </w:object>
      </w:r>
      <w:r>
        <w:rPr>
          <w:sz w:val="26"/>
          <w:szCs w:val="26"/>
        </w:rPr>
        <w:t>,</w: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position w:val="-42"/>
          <w:sz w:val="26"/>
          <w:szCs w:val="26"/>
        </w:rPr>
        <w:object w:dxaOrig="3180" w:dyaOrig="980">
          <v:shape id="_x0000_i1048" type="#_x0000_t75" style="width:159.2pt;height:48.95pt" o:ole="">
            <v:imagedata r:id="rId69" o:title=""/>
          </v:shape>
          <o:OLEObject Type="Embed" ProgID="Equation.3" ShapeID="_x0000_i1048" DrawAspect="Content" ObjectID="_1538852576" r:id="rId70"/>
        </w:object>
      </w:r>
    </w:p>
    <w:p w:rsidR="00F26B04" w:rsidRDefault="00F26B04" w:rsidP="00F26B0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Результаты вычислений запишите в табл. 2.</w:t>
      </w:r>
    </w:p>
    <w:p w:rsidR="00F26B04" w:rsidRDefault="00F26B04" w:rsidP="00F26B04">
      <w:pPr>
        <w:widowControl w:val="0"/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Таблица 1. Прямые измерения.</w:t>
      </w:r>
    </w:p>
    <w:tbl>
      <w:tblPr>
        <w:tblStyle w:val="aa"/>
        <w:tblW w:w="0" w:type="auto"/>
        <w:tblInd w:w="0" w:type="dxa"/>
        <w:tblLook w:val="04A0"/>
      </w:tblPr>
      <w:tblGrid>
        <w:gridCol w:w="1080"/>
        <w:gridCol w:w="2572"/>
        <w:gridCol w:w="1846"/>
        <w:gridCol w:w="2209"/>
        <w:gridCol w:w="1864"/>
      </w:tblGrid>
      <w:tr w:rsidR="00F26B04" w:rsidTr="00F26B04">
        <w:trPr>
          <w:trHeight w:val="30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Эталонный конденсатор,</w:t>
            </w:r>
          </w:p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с</w:t>
            </w:r>
            <w:r>
              <w:rPr>
                <w:i/>
                <w:sz w:val="26"/>
                <w:szCs w:val="26"/>
                <w:vertAlign w:val="subscript"/>
              </w:rPr>
              <w:t>э</w:t>
            </w:r>
            <w:r>
              <w:rPr>
                <w:sz w:val="26"/>
                <w:szCs w:val="26"/>
              </w:rPr>
              <w:t>=</w:t>
            </w:r>
            <w:proofErr w:type="spellEnd"/>
            <w:r>
              <w:rPr>
                <w:sz w:val="26"/>
                <w:szCs w:val="26"/>
              </w:rPr>
              <w:t xml:space="preserve">              </w:t>
            </w:r>
            <w:proofErr w:type="spellStart"/>
            <w:r>
              <w:rPr>
                <w:sz w:val="26"/>
                <w:szCs w:val="26"/>
              </w:rPr>
              <w:t>мкф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5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Определение емкости</w:t>
            </w:r>
          </w:p>
        </w:tc>
      </w:tr>
      <w:tr w:rsidR="00F26B04" w:rsidTr="00F26B0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04" w:rsidRDefault="00F26B04" w:rsidP="00C7725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04" w:rsidRDefault="00F26B04" w:rsidP="00C7725B">
            <w:pPr>
              <w:rPr>
                <w:sz w:val="26"/>
                <w:szCs w:val="26"/>
              </w:rPr>
            </w:pP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Неизвестный конденсатор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Соединение конденсаторов</w:t>
            </w:r>
          </w:p>
        </w:tc>
      </w:tr>
      <w:tr w:rsidR="00F26B04" w:rsidTr="00F26B04">
        <w:trPr>
          <w:trHeight w:val="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04" w:rsidRDefault="00F26B04" w:rsidP="00C7725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04" w:rsidRDefault="00F26B04" w:rsidP="00C7725B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04" w:rsidRDefault="00F26B04" w:rsidP="00C7725B">
            <w:pPr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последовательное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параллельное</w:t>
            </w:r>
          </w:p>
        </w:tc>
      </w:tr>
      <w:tr w:rsidR="00F26B04" w:rsidTr="00F26B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U</w:t>
            </w:r>
            <w:r>
              <w:rPr>
                <w:sz w:val="26"/>
                <w:szCs w:val="26"/>
                <w:vertAlign w:val="subscript"/>
              </w:rPr>
              <w:t>0</w:t>
            </w:r>
            <w:proofErr w:type="gramStart"/>
            <w:r>
              <w:rPr>
                <w:sz w:val="26"/>
                <w:szCs w:val="26"/>
              </w:rPr>
              <w:t>=        В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U</w:t>
            </w:r>
            <w:r>
              <w:rPr>
                <w:sz w:val="26"/>
                <w:szCs w:val="26"/>
                <w:vertAlign w:val="subscript"/>
              </w:rPr>
              <w:t>0</w:t>
            </w:r>
            <w:proofErr w:type="gramStart"/>
            <w:r>
              <w:rPr>
                <w:sz w:val="26"/>
                <w:szCs w:val="26"/>
              </w:rPr>
              <w:t>=        В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U</w:t>
            </w:r>
            <w:r>
              <w:rPr>
                <w:sz w:val="26"/>
                <w:szCs w:val="26"/>
                <w:vertAlign w:val="subscript"/>
              </w:rPr>
              <w:t>0</w:t>
            </w:r>
            <w:proofErr w:type="gramStart"/>
            <w:r>
              <w:rPr>
                <w:sz w:val="26"/>
                <w:szCs w:val="26"/>
              </w:rPr>
              <w:t>=        В</w:t>
            </w:r>
            <w:proofErr w:type="gramEnd"/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U</w:t>
            </w:r>
            <w:r>
              <w:rPr>
                <w:sz w:val="26"/>
                <w:szCs w:val="26"/>
                <w:vertAlign w:val="subscript"/>
              </w:rPr>
              <w:t>0</w:t>
            </w:r>
            <w:proofErr w:type="gramStart"/>
            <w:r>
              <w:rPr>
                <w:sz w:val="26"/>
                <w:szCs w:val="26"/>
              </w:rPr>
              <w:t>=        В</w:t>
            </w:r>
            <w:proofErr w:type="gramEnd"/>
          </w:p>
        </w:tc>
      </w:tr>
      <w:tr w:rsidR="00F26B04" w:rsidTr="00F26B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position w:val="-12"/>
                <w:sz w:val="26"/>
                <w:szCs w:val="26"/>
              </w:rPr>
              <w:object w:dxaOrig="740" w:dyaOrig="460">
                <v:shape id="_x0000_i1049" type="#_x0000_t75" style="width:36.55pt;height:23.05pt" o:ole="">
                  <v:imagedata r:id="rId44" o:title=""/>
                </v:shape>
                <o:OLEObject Type="Embed" ProgID="Equation.3" ShapeID="_x0000_i1049" DrawAspect="Content" ObjectID="_1538852577" r:id="rId71"/>
              </w:objec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position w:val="-12"/>
                <w:sz w:val="26"/>
                <w:szCs w:val="26"/>
              </w:rPr>
              <w:object w:dxaOrig="740" w:dyaOrig="460">
                <v:shape id="_x0000_i1050" type="#_x0000_t75" style="width:36.55pt;height:23.05pt" o:ole="">
                  <v:imagedata r:id="rId46" o:title=""/>
                </v:shape>
                <o:OLEObject Type="Embed" ProgID="Equation.3" ShapeID="_x0000_i1050" DrawAspect="Content" ObjectID="_1538852578" r:id="rId72"/>
              </w:objec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position w:val="-12"/>
                <w:sz w:val="26"/>
                <w:szCs w:val="26"/>
              </w:rPr>
              <w:object w:dxaOrig="740" w:dyaOrig="460">
                <v:shape id="_x0000_i1051" type="#_x0000_t75" style="width:36.55pt;height:23.05pt" o:ole="">
                  <v:imagedata r:id="rId41" o:title=""/>
                </v:shape>
                <o:OLEObject Type="Embed" ProgID="Equation.3" ShapeID="_x0000_i1051" DrawAspect="Content" ObjectID="_1538852579" r:id="rId73"/>
              </w:objec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position w:val="-14"/>
                <w:sz w:val="26"/>
                <w:szCs w:val="26"/>
              </w:rPr>
              <w:object w:dxaOrig="840" w:dyaOrig="480">
                <v:shape id="_x0000_i1052" type="#_x0000_t75" style="width:42.2pt;height:24.2pt" o:ole="">
                  <v:imagedata r:id="rId38" o:title=""/>
                </v:shape>
                <o:OLEObject Type="Embed" ProgID="Equation.3" ShapeID="_x0000_i1052" DrawAspect="Content" ObjectID="_1538852580" r:id="rId74"/>
              </w:object>
            </w:r>
          </w:p>
        </w:tc>
      </w:tr>
      <w:tr w:rsidR="00F26B04" w:rsidTr="00F26B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</w:tr>
      <w:tr w:rsidR="00F26B04" w:rsidTr="00F26B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</w:tr>
      <w:tr w:rsidR="00F26B04" w:rsidTr="00F26B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</w:tr>
      <w:tr w:rsidR="00F26B04" w:rsidTr="00F26B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</w:tr>
      <w:tr w:rsidR="00F26B04" w:rsidTr="00F26B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</w:tr>
      <w:tr w:rsidR="00F26B04" w:rsidTr="00F26B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z w:val="26"/>
                <w:szCs w:val="26"/>
              </w:rPr>
            </w:pPr>
          </w:p>
        </w:tc>
      </w:tr>
    </w:tbl>
    <w:p w:rsidR="00F26B04" w:rsidRDefault="00F26B04" w:rsidP="00F26B04">
      <w:pPr>
        <w:widowControl w:val="0"/>
        <w:spacing w:line="360" w:lineRule="auto"/>
        <w:jc w:val="right"/>
        <w:rPr>
          <w:sz w:val="26"/>
          <w:szCs w:val="26"/>
        </w:rPr>
      </w:pPr>
    </w:p>
    <w:p w:rsidR="00F26B04" w:rsidRDefault="00F26B04" w:rsidP="00F26B04">
      <w:pPr>
        <w:widowControl w:val="0"/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Таблица 2. Косвенные измерения.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1"/>
        <w:gridCol w:w="1418"/>
        <w:gridCol w:w="1559"/>
        <w:gridCol w:w="1742"/>
        <w:gridCol w:w="1804"/>
        <w:gridCol w:w="2091"/>
      </w:tblGrid>
      <w:tr w:rsidR="00F26B04" w:rsidTr="00F26B04">
        <w:trPr>
          <w:trHeight w:val="303"/>
        </w:trPr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Неизвестная электроемкость</w:t>
            </w:r>
          </w:p>
          <w:p w:rsidR="00F26B04" w:rsidRDefault="00F26B04" w:rsidP="00C7725B">
            <w:pPr>
              <w:widowControl w:val="0"/>
              <w:jc w:val="center"/>
              <w:rPr>
                <w:i/>
                <w:snapToGrid w:val="0"/>
                <w:sz w:val="26"/>
                <w:szCs w:val="26"/>
              </w:rPr>
            </w:pPr>
            <w:proofErr w:type="spellStart"/>
            <w:r>
              <w:rPr>
                <w:i/>
                <w:snapToGrid w:val="0"/>
                <w:sz w:val="26"/>
                <w:szCs w:val="26"/>
              </w:rPr>
              <w:t>с</w:t>
            </w:r>
            <w:r>
              <w:rPr>
                <w:i/>
                <w:snapToGrid w:val="0"/>
                <w:sz w:val="26"/>
                <w:szCs w:val="26"/>
                <w:vertAlign w:val="subscript"/>
              </w:rPr>
              <w:t>х</w:t>
            </w:r>
            <w:proofErr w:type="spellEnd"/>
            <w:r>
              <w:rPr>
                <w:i/>
                <w:snapToGrid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snapToGrid w:val="0"/>
                <w:sz w:val="26"/>
                <w:szCs w:val="26"/>
              </w:rPr>
              <w:t>мкф</w:t>
            </w:r>
            <w:proofErr w:type="spellEnd"/>
          </w:p>
        </w:tc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Электроемкость соединения, </w:t>
            </w:r>
            <w:proofErr w:type="spellStart"/>
            <w:r>
              <w:rPr>
                <w:snapToGrid w:val="0"/>
                <w:sz w:val="26"/>
                <w:szCs w:val="26"/>
              </w:rPr>
              <w:t>мкф</w:t>
            </w:r>
            <w:proofErr w:type="spellEnd"/>
          </w:p>
        </w:tc>
      </w:tr>
      <w:tr w:rsidR="00F26B04" w:rsidTr="00F26B04">
        <w:trPr>
          <w:trHeight w:val="525"/>
        </w:trPr>
        <w:tc>
          <w:tcPr>
            <w:tcW w:w="4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B04" w:rsidRDefault="00F26B04" w:rsidP="00C7725B">
            <w:pPr>
              <w:rPr>
                <w:i/>
                <w:snapToGrid w:val="0"/>
                <w:sz w:val="26"/>
                <w:szCs w:val="26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последовательное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параллельное</w:t>
            </w:r>
          </w:p>
        </w:tc>
      </w:tr>
      <w:tr w:rsidR="00F26B04" w:rsidTr="00F26B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position w:val="-16"/>
                <w:sz w:val="26"/>
                <w:szCs w:val="26"/>
              </w:rPr>
              <w:object w:dxaOrig="679" w:dyaOrig="500">
                <v:shape id="_x0000_i1053" type="#_x0000_t75" style="width:33.75pt;height:24.75pt" o:ole="">
                  <v:imagedata r:id="rId49" o:title=""/>
                </v:shape>
                <o:OLEObject Type="Embed" ProgID="Equation.3" ShapeID="_x0000_i1053" DrawAspect="Content" ObjectID="_1538852581" r:id="rId75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position w:val="-12"/>
                <w:sz w:val="26"/>
                <w:szCs w:val="26"/>
              </w:rPr>
              <w:object w:dxaOrig="620" w:dyaOrig="460">
                <v:shape id="_x0000_i1054" type="#_x0000_t75" style="width:30.95pt;height:22.5pt" o:ole="">
                  <v:imagedata r:id="rId59" o:title=""/>
                </v:shape>
                <o:OLEObject Type="Embed" ProgID="Equation.3" ShapeID="_x0000_i1054" DrawAspect="Content" ObjectID="_1538852582" r:id="rId76"/>
              </w:obje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position w:val="-12"/>
                <w:sz w:val="26"/>
                <w:szCs w:val="26"/>
              </w:rPr>
              <w:object w:dxaOrig="639" w:dyaOrig="460">
                <v:shape id="_x0000_i1055" type="#_x0000_t75" style="width:31.5pt;height:23.05pt" o:ole="">
                  <v:imagedata r:id="rId77" o:title=""/>
                </v:shape>
                <o:OLEObject Type="Embed" ProgID="Equation.3" ShapeID="_x0000_i1055" DrawAspect="Content" ObjectID="_1538852583" r:id="rId78"/>
              </w:objec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position w:val="-16"/>
                <w:sz w:val="26"/>
                <w:szCs w:val="26"/>
              </w:rPr>
              <w:object w:dxaOrig="679" w:dyaOrig="500">
                <v:shape id="_x0000_i1056" type="#_x0000_t75" style="width:33.75pt;height:25.3pt" o:ole="">
                  <v:imagedata r:id="rId79" o:title=""/>
                </v:shape>
                <o:OLEObject Type="Embed" ProgID="Equation.3" ShapeID="_x0000_i1056" DrawAspect="Content" ObjectID="_1538852584" r:id="rId80"/>
              </w:objec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position w:val="-12"/>
                <w:sz w:val="26"/>
                <w:szCs w:val="26"/>
              </w:rPr>
              <w:object w:dxaOrig="760" w:dyaOrig="460">
                <v:shape id="_x0000_i1057" type="#_x0000_t75" style="width:37.7pt;height:23.05pt" o:ole="">
                  <v:imagedata r:id="rId81" o:title=""/>
                </v:shape>
                <o:OLEObject Type="Embed" ProgID="Equation.3" ShapeID="_x0000_i1057" DrawAspect="Content" ObjectID="_1538852585" r:id="rId82"/>
              </w:objec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position w:val="-16"/>
                <w:sz w:val="26"/>
                <w:szCs w:val="26"/>
              </w:rPr>
              <w:object w:dxaOrig="679" w:dyaOrig="500">
                <v:shape id="_x0000_i1058" type="#_x0000_t75" style="width:33.75pt;height:25.3pt" o:ole="">
                  <v:imagedata r:id="rId83" o:title=""/>
                </v:shape>
                <o:OLEObject Type="Embed" ProgID="Equation.3" ShapeID="_x0000_i1058" DrawAspect="Content" ObjectID="_1538852586" r:id="rId84"/>
              </w:object>
            </w:r>
          </w:p>
        </w:tc>
      </w:tr>
      <w:tr w:rsidR="00F26B04" w:rsidTr="00F26B0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napToGrid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napToGrid w:val="0"/>
                <w:sz w:val="26"/>
                <w:szCs w:val="2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napToGrid w:val="0"/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napToGrid w:val="0"/>
                <w:sz w:val="26"/>
                <w:szCs w:val="26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04" w:rsidRDefault="00F26B04" w:rsidP="00C7725B">
            <w:pPr>
              <w:widowControl w:val="0"/>
              <w:jc w:val="right"/>
              <w:rPr>
                <w:snapToGrid w:val="0"/>
                <w:sz w:val="26"/>
                <w:szCs w:val="26"/>
              </w:rPr>
            </w:pPr>
          </w:p>
        </w:tc>
      </w:tr>
      <w:tr w:rsidR="00F26B04" w:rsidTr="00F26B04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position w:val="-12"/>
                <w:sz w:val="26"/>
                <w:szCs w:val="26"/>
              </w:rPr>
              <w:object w:dxaOrig="680" w:dyaOrig="380">
                <v:shape id="_x0000_i1059" type="#_x0000_t75" style="width:33.75pt;height:18.55pt" o:ole="">
                  <v:imagedata r:id="rId85" o:title=""/>
                </v:shape>
                <o:OLEObject Type="Embed" ProgID="Equation.3" ShapeID="_x0000_i1059" DrawAspect="Content" ObjectID="_1538852587" r:id="rId86"/>
              </w:objec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position w:val="-12"/>
                <w:sz w:val="26"/>
                <w:szCs w:val="26"/>
              </w:rPr>
              <w:object w:dxaOrig="980" w:dyaOrig="380">
                <v:shape id="_x0000_i1060" type="#_x0000_t75" style="width:48.95pt;height:18.55pt" o:ole="">
                  <v:imagedata r:id="rId87" o:title=""/>
                </v:shape>
                <o:OLEObject Type="Embed" ProgID="Equation.3" ShapeID="_x0000_i1060" DrawAspect="Content" ObjectID="_1538852588" r:id="rId88"/>
              </w:objec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04" w:rsidRDefault="00F26B04" w:rsidP="00C7725B">
            <w:pPr>
              <w:widowControl w:val="0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position w:val="-16"/>
                <w:sz w:val="26"/>
                <w:szCs w:val="26"/>
              </w:rPr>
              <w:object w:dxaOrig="1120" w:dyaOrig="420">
                <v:shape id="_x0000_i1061" type="#_x0000_t75" style="width:55.7pt;height:20.8pt" o:ole="">
                  <v:imagedata r:id="rId89" o:title=""/>
                </v:shape>
                <o:OLEObject Type="Embed" ProgID="Equation.3" ShapeID="_x0000_i1061" DrawAspect="Content" ObjectID="_1538852589" r:id="rId90"/>
              </w:object>
            </w:r>
          </w:p>
        </w:tc>
      </w:tr>
    </w:tbl>
    <w:p w:rsidR="00F26B04" w:rsidRDefault="00F26B04" w:rsidP="00F26B04">
      <w:pPr>
        <w:rPr>
          <w:sz w:val="26"/>
          <w:szCs w:val="26"/>
        </w:rPr>
      </w:pPr>
    </w:p>
    <w:p w:rsidR="00E30DDC" w:rsidRDefault="00E30DDC"/>
    <w:p w:rsidR="00A51234" w:rsidRPr="00A51234" w:rsidRDefault="00A51234" w:rsidP="006811FE">
      <w:pPr>
        <w:tabs>
          <w:tab w:val="center" w:pos="4819"/>
          <w:tab w:val="left" w:pos="6345"/>
        </w:tabs>
        <w:spacing w:line="360" w:lineRule="auto"/>
        <w:jc w:val="center"/>
        <w:rPr>
          <w:b/>
          <w:caps/>
          <w:sz w:val="26"/>
          <w:szCs w:val="26"/>
        </w:rPr>
      </w:pPr>
      <w:r w:rsidRPr="00A51234">
        <w:rPr>
          <w:b/>
          <w:caps/>
          <w:sz w:val="26"/>
          <w:szCs w:val="26"/>
        </w:rPr>
        <w:t>Контрольные   вопросы</w:t>
      </w:r>
    </w:p>
    <w:p w:rsidR="00A51234" w:rsidRPr="00A51234" w:rsidRDefault="00A51234" w:rsidP="00A51234">
      <w:pPr>
        <w:spacing w:line="360" w:lineRule="auto"/>
        <w:jc w:val="both"/>
        <w:rPr>
          <w:sz w:val="26"/>
          <w:szCs w:val="26"/>
        </w:rPr>
      </w:pPr>
      <w:r w:rsidRPr="00A51234">
        <w:rPr>
          <w:sz w:val="26"/>
          <w:szCs w:val="26"/>
        </w:rPr>
        <w:t xml:space="preserve">1. Дайте определения величин емкости проводника и конденсатора. От каких величин зависит емкость проводника и конденсатора? </w:t>
      </w:r>
    </w:p>
    <w:p w:rsidR="00A51234" w:rsidRPr="00A51234" w:rsidRDefault="00A51234" w:rsidP="00A51234">
      <w:pPr>
        <w:spacing w:line="360" w:lineRule="auto"/>
        <w:jc w:val="both"/>
        <w:rPr>
          <w:sz w:val="26"/>
          <w:szCs w:val="26"/>
        </w:rPr>
      </w:pPr>
      <w:r w:rsidRPr="00A51234">
        <w:rPr>
          <w:sz w:val="26"/>
          <w:szCs w:val="26"/>
        </w:rPr>
        <w:t xml:space="preserve">2. Как изменится емкость конденсатора при изменении проницаемости диэлектрика  ε  или  расстояния  между  обкладками  </w:t>
      </w:r>
      <w:proofErr w:type="spellStart"/>
      <w:r w:rsidRPr="00A51234">
        <w:rPr>
          <w:sz w:val="26"/>
          <w:szCs w:val="26"/>
        </w:rPr>
        <w:t>d</w:t>
      </w:r>
      <w:proofErr w:type="spellEnd"/>
      <w:r w:rsidRPr="00A51234">
        <w:rPr>
          <w:sz w:val="26"/>
          <w:szCs w:val="26"/>
        </w:rPr>
        <w:t xml:space="preserve">  в  случае:  </w:t>
      </w:r>
    </w:p>
    <w:p w:rsidR="00A51234" w:rsidRPr="00A51234" w:rsidRDefault="00A51234" w:rsidP="00A51234">
      <w:pPr>
        <w:spacing w:line="360" w:lineRule="auto"/>
        <w:jc w:val="both"/>
        <w:rPr>
          <w:sz w:val="26"/>
          <w:szCs w:val="26"/>
        </w:rPr>
      </w:pPr>
      <w:r w:rsidRPr="00A51234">
        <w:rPr>
          <w:sz w:val="26"/>
          <w:szCs w:val="26"/>
        </w:rPr>
        <w:t xml:space="preserve">а) конденсатор отключен от источника тока; б) без отключения? </w:t>
      </w:r>
    </w:p>
    <w:p w:rsidR="00A51234" w:rsidRPr="00A51234" w:rsidRDefault="00A51234" w:rsidP="00A51234">
      <w:pPr>
        <w:spacing w:line="360" w:lineRule="auto"/>
        <w:jc w:val="both"/>
        <w:rPr>
          <w:sz w:val="26"/>
          <w:szCs w:val="26"/>
        </w:rPr>
      </w:pPr>
      <w:r w:rsidRPr="00A51234">
        <w:rPr>
          <w:sz w:val="26"/>
          <w:szCs w:val="26"/>
        </w:rPr>
        <w:t xml:space="preserve">3. Запишите формулы для расчета емкости при последовательном и параллельном  соединениях  конденсаторов. Как  изменяется  емкость  в  соединении  </w:t>
      </w:r>
      <w:proofErr w:type="gramStart"/>
      <w:r w:rsidRPr="00A51234">
        <w:rPr>
          <w:sz w:val="26"/>
          <w:szCs w:val="26"/>
        </w:rPr>
        <w:t>по</w:t>
      </w:r>
      <w:proofErr w:type="gramEnd"/>
      <w:r w:rsidRPr="00A51234">
        <w:rPr>
          <w:sz w:val="26"/>
          <w:szCs w:val="26"/>
        </w:rPr>
        <w:t xml:space="preserve"> </w:t>
      </w:r>
    </w:p>
    <w:p w:rsidR="00A51234" w:rsidRPr="00A51234" w:rsidRDefault="00A51234" w:rsidP="00A51234">
      <w:pPr>
        <w:spacing w:line="360" w:lineRule="auto"/>
        <w:jc w:val="both"/>
        <w:rPr>
          <w:sz w:val="26"/>
          <w:szCs w:val="26"/>
        </w:rPr>
      </w:pPr>
      <w:r w:rsidRPr="00A51234">
        <w:rPr>
          <w:sz w:val="26"/>
          <w:szCs w:val="26"/>
        </w:rPr>
        <w:t xml:space="preserve">сравнению с емкостью одного конденсатора? </w:t>
      </w:r>
    </w:p>
    <w:p w:rsidR="00A51234" w:rsidRPr="00A51234" w:rsidRDefault="00A51234" w:rsidP="00A51234">
      <w:pPr>
        <w:spacing w:line="360" w:lineRule="auto"/>
        <w:jc w:val="both"/>
        <w:rPr>
          <w:sz w:val="26"/>
          <w:szCs w:val="26"/>
        </w:rPr>
      </w:pPr>
      <w:r w:rsidRPr="00A51234">
        <w:rPr>
          <w:sz w:val="26"/>
          <w:szCs w:val="26"/>
        </w:rPr>
        <w:t xml:space="preserve">4. Сравните  параметры (заряд,  напряжение)  одного  конденсатора  и  батареи </w:t>
      </w:r>
    </w:p>
    <w:p w:rsidR="00A51234" w:rsidRPr="00A51234" w:rsidRDefault="00A51234" w:rsidP="00A51234">
      <w:pPr>
        <w:spacing w:line="360" w:lineRule="auto"/>
        <w:jc w:val="both"/>
        <w:rPr>
          <w:sz w:val="26"/>
          <w:szCs w:val="26"/>
        </w:rPr>
      </w:pPr>
      <w:r w:rsidRPr="00A51234">
        <w:rPr>
          <w:sz w:val="26"/>
          <w:szCs w:val="26"/>
        </w:rPr>
        <w:t xml:space="preserve">конденсаторов, соединенных:      а) последовательно;  б) параллельно. </w:t>
      </w:r>
    </w:p>
    <w:p w:rsidR="00A51234" w:rsidRDefault="00A51234" w:rsidP="00A51234">
      <w:pPr>
        <w:spacing w:line="360" w:lineRule="auto"/>
        <w:jc w:val="both"/>
        <w:rPr>
          <w:sz w:val="26"/>
          <w:szCs w:val="26"/>
        </w:rPr>
      </w:pPr>
      <w:r w:rsidRPr="00A51234">
        <w:rPr>
          <w:sz w:val="26"/>
          <w:szCs w:val="26"/>
        </w:rPr>
        <w:t xml:space="preserve">5. Какую величину измеряют интегратором? От чего зависят показания U прибора? </w:t>
      </w:r>
    </w:p>
    <w:p w:rsidR="006811FE" w:rsidRDefault="006811FE" w:rsidP="006811FE">
      <w:pPr>
        <w:tabs>
          <w:tab w:val="center" w:pos="4819"/>
          <w:tab w:val="left" w:pos="6345"/>
        </w:tabs>
        <w:spacing w:line="360" w:lineRule="auto"/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lastRenderedPageBreak/>
        <w:t>Литература</w:t>
      </w:r>
    </w:p>
    <w:p w:rsidR="006811FE" w:rsidRDefault="006811FE" w:rsidP="006811FE">
      <w:pPr>
        <w:tabs>
          <w:tab w:val="center" w:pos="4819"/>
          <w:tab w:val="left" w:pos="6345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Трофимова Т. И. Курс физики: учеб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особие для вузов / - М.: Издательский центр «Академия», 2006. - 560 с.</w:t>
      </w:r>
    </w:p>
    <w:p w:rsidR="006811FE" w:rsidRDefault="006811FE" w:rsidP="006811FE">
      <w:pPr>
        <w:spacing w:line="360" w:lineRule="auto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 Грабовский Р.И. Курс физики. Учебное пособие. – СПб.: Изд-во Лань, 2009. -  608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</w:t>
      </w:r>
    </w:p>
    <w:p w:rsidR="006811FE" w:rsidRPr="00A51234" w:rsidRDefault="006811FE" w:rsidP="00A51234">
      <w:pPr>
        <w:spacing w:line="360" w:lineRule="auto"/>
        <w:jc w:val="both"/>
        <w:rPr>
          <w:sz w:val="26"/>
          <w:szCs w:val="26"/>
        </w:rPr>
      </w:pPr>
    </w:p>
    <w:sectPr w:rsidR="006811FE" w:rsidRPr="00A51234" w:rsidSect="00E3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B0981"/>
    <w:multiLevelType w:val="multilevel"/>
    <w:tmpl w:val="94D89C68"/>
    <w:lvl w:ilvl="0">
      <w:start w:val="1"/>
      <w:numFmt w:val="upperRoman"/>
      <w:suff w:val="space"/>
      <w:lvlText w:val="%1-"/>
      <w:lvlJc w:val="left"/>
      <w:pPr>
        <w:ind w:left="3828" w:hanging="1134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suff w:val="space"/>
      <w:lvlText w:val="%1-%2."/>
      <w:lvlJc w:val="left"/>
      <w:pPr>
        <w:ind w:left="3828" w:hanging="1134"/>
      </w:pPr>
      <w:rPr>
        <w:rFonts w:ascii="Verdana" w:hAnsi="Verdana" w:hint="default"/>
        <w:b/>
        <w:i w:val="0"/>
        <w:sz w:val="24"/>
      </w:rPr>
    </w:lvl>
    <w:lvl w:ilvl="2">
      <w:start w:val="6"/>
      <w:numFmt w:val="none"/>
      <w:pStyle w:val="3"/>
      <w:suff w:val="space"/>
      <w:lvlText w:val=""/>
      <w:lvlJc w:val="left"/>
      <w:pPr>
        <w:ind w:left="3828" w:hanging="1134"/>
      </w:pPr>
      <w:rPr>
        <w:rFonts w:ascii="Verdana" w:hAnsi="Verdana" w:hint="default"/>
        <w:b/>
        <w:i w:val="0"/>
        <w:sz w:val="24"/>
      </w:rPr>
    </w:lvl>
    <w:lvl w:ilvl="3">
      <w:start w:val="1"/>
      <w:numFmt w:val="decimal"/>
      <w:suff w:val="space"/>
      <w:lvlText w:val="%1-%2.%3.%4"/>
      <w:lvlJc w:val="left"/>
      <w:pPr>
        <w:ind w:left="3828" w:hanging="1134"/>
      </w:pPr>
      <w:rPr>
        <w:rFonts w:ascii="Verdana" w:hAnsi="Verdana" w:hint="default"/>
        <w:b/>
        <w:i w:val="0"/>
        <w:sz w:val="24"/>
      </w:rPr>
    </w:lvl>
    <w:lvl w:ilvl="4">
      <w:start w:val="1"/>
      <w:numFmt w:val="decimal"/>
      <w:suff w:val="space"/>
      <w:lvlText w:val="%4%5"/>
      <w:lvlJc w:val="left"/>
      <w:pPr>
        <w:ind w:left="3828" w:hanging="1134"/>
      </w:pPr>
      <w:rPr>
        <w:rFonts w:ascii="Verdana" w:hAnsi="Verdana" w:hint="default"/>
        <w:b/>
        <w:i w:val="0"/>
        <w:sz w:val="22"/>
      </w:rPr>
    </w:lvl>
    <w:lvl w:ilvl="5">
      <w:start w:val="1"/>
      <w:numFmt w:val="decimal"/>
      <w:suff w:val="space"/>
      <w:lvlText w:val="%4%5%6"/>
      <w:lvlJc w:val="left"/>
      <w:pPr>
        <w:ind w:left="3828" w:hanging="1134"/>
      </w:pPr>
      <w:rPr>
        <w:rFonts w:ascii="Verdana" w:hAnsi="Verdana" w:hint="default"/>
        <w:b/>
        <w:i w:val="0"/>
      </w:rPr>
    </w:lvl>
    <w:lvl w:ilvl="6">
      <w:start w:val="1"/>
      <w:numFmt w:val="decimal"/>
      <w:suff w:val="space"/>
      <w:lvlText w:val="%4%5%6%7"/>
      <w:lvlJc w:val="left"/>
      <w:pPr>
        <w:ind w:left="3828" w:hanging="1134"/>
      </w:pPr>
      <w:rPr>
        <w:rFonts w:ascii="Verdana" w:hAnsi="Verdana" w:hint="default"/>
        <w:b/>
        <w:i w:val="0"/>
        <w:sz w:val="22"/>
      </w:rPr>
    </w:lvl>
    <w:lvl w:ilvl="7">
      <w:start w:val="1"/>
      <w:numFmt w:val="decimal"/>
      <w:suff w:val="space"/>
      <w:lvlText w:val="%4%5%6%7%8"/>
      <w:lvlJc w:val="left"/>
      <w:pPr>
        <w:ind w:left="3828" w:hanging="1134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"/>
      <w:lvlJc w:val="left"/>
      <w:pPr>
        <w:ind w:left="3828" w:hanging="1134"/>
      </w:pPr>
      <w:rPr>
        <w:rFonts w:ascii="Verdana" w:hAnsi="Verdana" w:hint="default"/>
        <w:b/>
        <w:i w:val="0"/>
        <w:sz w:val="22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F26B04"/>
    <w:rsid w:val="0001380B"/>
    <w:rsid w:val="00032FC8"/>
    <w:rsid w:val="00164F91"/>
    <w:rsid w:val="00172BEF"/>
    <w:rsid w:val="0017461B"/>
    <w:rsid w:val="001D794E"/>
    <w:rsid w:val="001F5BE7"/>
    <w:rsid w:val="001F7AFE"/>
    <w:rsid w:val="00204676"/>
    <w:rsid w:val="00246463"/>
    <w:rsid w:val="002D607E"/>
    <w:rsid w:val="002F3534"/>
    <w:rsid w:val="00301A53"/>
    <w:rsid w:val="003120D0"/>
    <w:rsid w:val="00383972"/>
    <w:rsid w:val="00384527"/>
    <w:rsid w:val="004111A6"/>
    <w:rsid w:val="00421E61"/>
    <w:rsid w:val="00433069"/>
    <w:rsid w:val="00443498"/>
    <w:rsid w:val="00486213"/>
    <w:rsid w:val="004A2F48"/>
    <w:rsid w:val="004A4723"/>
    <w:rsid w:val="004A4F6F"/>
    <w:rsid w:val="004B2147"/>
    <w:rsid w:val="004C4C11"/>
    <w:rsid w:val="00521F50"/>
    <w:rsid w:val="00593D7A"/>
    <w:rsid w:val="005B5520"/>
    <w:rsid w:val="005C1968"/>
    <w:rsid w:val="00625509"/>
    <w:rsid w:val="006463FC"/>
    <w:rsid w:val="00646DD5"/>
    <w:rsid w:val="00654286"/>
    <w:rsid w:val="00666A36"/>
    <w:rsid w:val="006811FE"/>
    <w:rsid w:val="007735CC"/>
    <w:rsid w:val="007B7E5D"/>
    <w:rsid w:val="00832D4E"/>
    <w:rsid w:val="00871875"/>
    <w:rsid w:val="00883D10"/>
    <w:rsid w:val="0089736C"/>
    <w:rsid w:val="008A3B57"/>
    <w:rsid w:val="008C0FC6"/>
    <w:rsid w:val="008C5329"/>
    <w:rsid w:val="00913FEA"/>
    <w:rsid w:val="00921C41"/>
    <w:rsid w:val="009371BD"/>
    <w:rsid w:val="009B6F86"/>
    <w:rsid w:val="00A15CF4"/>
    <w:rsid w:val="00A51234"/>
    <w:rsid w:val="00A67062"/>
    <w:rsid w:val="00AE4C9E"/>
    <w:rsid w:val="00AE7E26"/>
    <w:rsid w:val="00B54710"/>
    <w:rsid w:val="00B70D2A"/>
    <w:rsid w:val="00B77A70"/>
    <w:rsid w:val="00BA663A"/>
    <w:rsid w:val="00BB6075"/>
    <w:rsid w:val="00C20415"/>
    <w:rsid w:val="00C7725B"/>
    <w:rsid w:val="00CC2BE7"/>
    <w:rsid w:val="00D0143D"/>
    <w:rsid w:val="00D54A57"/>
    <w:rsid w:val="00D82AC7"/>
    <w:rsid w:val="00D97828"/>
    <w:rsid w:val="00DE6E56"/>
    <w:rsid w:val="00E1558D"/>
    <w:rsid w:val="00E30DDC"/>
    <w:rsid w:val="00E44C3E"/>
    <w:rsid w:val="00E50D12"/>
    <w:rsid w:val="00E82568"/>
    <w:rsid w:val="00F11291"/>
    <w:rsid w:val="00F26B04"/>
    <w:rsid w:val="00F35BCB"/>
    <w:rsid w:val="00F653B5"/>
    <w:rsid w:val="00F67782"/>
    <w:rsid w:val="00F82774"/>
    <w:rsid w:val="00F93538"/>
    <w:rsid w:val="00FB4633"/>
    <w:rsid w:val="00FE17F1"/>
    <w:rsid w:val="00FF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B04"/>
    <w:pPr>
      <w:jc w:val="left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F11291"/>
    <w:pPr>
      <w:spacing w:before="100" w:beforeAutospacing="1" w:after="100" w:afterAutospacing="1"/>
      <w:jc w:val="both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F11291"/>
    <w:pPr>
      <w:keepNext/>
      <w:keepLines/>
      <w:spacing w:before="200"/>
      <w:jc w:val="both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F11291"/>
    <w:pPr>
      <w:keepNext/>
      <w:keepLines/>
      <w:numPr>
        <w:ilvl w:val="2"/>
        <w:numId w:val="2"/>
      </w:numPr>
      <w:spacing w:before="240" w:after="60"/>
      <w:ind w:right="1320"/>
      <w:jc w:val="both"/>
      <w:outlineLvl w:val="2"/>
    </w:pPr>
    <w:rPr>
      <w:rFonts w:eastAsia="Arial Unicode MS"/>
      <w:caps/>
    </w:rPr>
  </w:style>
  <w:style w:type="paragraph" w:styleId="4">
    <w:name w:val="heading 4"/>
    <w:basedOn w:val="a"/>
    <w:next w:val="a"/>
    <w:link w:val="40"/>
    <w:semiHidden/>
    <w:unhideWhenUsed/>
    <w:qFormat/>
    <w:rsid w:val="00F11291"/>
    <w:pPr>
      <w:keepNext/>
      <w:widowControl w:val="0"/>
      <w:jc w:val="both"/>
      <w:outlineLvl w:val="3"/>
    </w:pPr>
    <w:rPr>
      <w:b/>
      <w:bCs/>
      <w:sz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F11291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11291"/>
    <w:pPr>
      <w:spacing w:before="240" w:after="60"/>
      <w:jc w:val="both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291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F1129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11291"/>
    <w:rPr>
      <w:rFonts w:ascii="Times New Roman" w:eastAsia="Arial Unicode MS" w:hAnsi="Times New Roman"/>
      <w:caps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11291"/>
    <w:rPr>
      <w:rFonts w:ascii="Times New Roman" w:eastAsia="Times New Roman" w:hAnsi="Times New Roman"/>
      <w:b/>
      <w:bCs/>
      <w:sz w:val="20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F11291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F11291"/>
    <w:rPr>
      <w:rFonts w:ascii="Times New Roman" w:eastAsia="Times New Roman" w:hAnsi="Times New Roman"/>
      <w:b/>
      <w:bCs/>
      <w:sz w:val="24"/>
    </w:rPr>
  </w:style>
  <w:style w:type="paragraph" w:styleId="a3">
    <w:name w:val="Title"/>
    <w:basedOn w:val="a"/>
    <w:link w:val="a4"/>
    <w:qFormat/>
    <w:rsid w:val="00F11291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11291"/>
    <w:rPr>
      <w:rFonts w:ascii="Times New Roman" w:eastAsia="Times New Roman" w:hAnsi="Times New Roman"/>
      <w:sz w:val="28"/>
      <w:szCs w:val="20"/>
    </w:rPr>
  </w:style>
  <w:style w:type="paragraph" w:styleId="a5">
    <w:name w:val="List Paragraph"/>
    <w:basedOn w:val="a"/>
    <w:uiPriority w:val="34"/>
    <w:qFormat/>
    <w:rsid w:val="00F11291"/>
    <w:pPr>
      <w:spacing w:after="200" w:line="276" w:lineRule="auto"/>
      <w:ind w:left="720"/>
      <w:jc w:val="both"/>
    </w:pPr>
    <w:rPr>
      <w:rFonts w:eastAsia="Calibri" w:cs="Calibri"/>
      <w:szCs w:val="22"/>
      <w:lang w:eastAsia="en-US"/>
    </w:rPr>
  </w:style>
  <w:style w:type="paragraph" w:styleId="a6">
    <w:name w:val="No Spacing"/>
    <w:uiPriority w:val="1"/>
    <w:qFormat/>
    <w:rsid w:val="00F11291"/>
    <w:pPr>
      <w:jc w:val="left"/>
    </w:pPr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nhideWhenUsed/>
    <w:rsid w:val="00F11291"/>
    <w:pPr>
      <w:suppressAutoHyphens/>
      <w:jc w:val="both"/>
    </w:pPr>
    <w:rPr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F11291"/>
    <w:rPr>
      <w:rFonts w:ascii="Times New Roman" w:eastAsia="Times New Roman" w:hAnsi="Times New Roman"/>
      <w:sz w:val="24"/>
      <w:szCs w:val="20"/>
      <w:lang w:eastAsia="ar-SA"/>
    </w:rPr>
  </w:style>
  <w:style w:type="character" w:styleId="a9">
    <w:name w:val="Hyperlink"/>
    <w:semiHidden/>
    <w:unhideWhenUsed/>
    <w:rsid w:val="00F112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1291"/>
  </w:style>
  <w:style w:type="table" w:styleId="aa">
    <w:name w:val="Table Grid"/>
    <w:basedOn w:val="a1"/>
    <w:uiPriority w:val="59"/>
    <w:rsid w:val="00F26B04"/>
    <w:pPr>
      <w:jc w:val="left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26B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6B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5.bin"/><Relationship Id="rId21" Type="http://schemas.openxmlformats.org/officeDocument/2006/relationships/image" Target="media/image9.wmf"/><Relationship Id="rId34" Type="http://schemas.openxmlformats.org/officeDocument/2006/relationships/image" Target="media/image16.png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19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9.wmf"/><Relationship Id="rId63" Type="http://schemas.openxmlformats.org/officeDocument/2006/relationships/image" Target="media/image33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7" Type="http://schemas.openxmlformats.org/officeDocument/2006/relationships/image" Target="media/image2.wmf"/><Relationship Id="rId71" Type="http://schemas.openxmlformats.org/officeDocument/2006/relationships/oleObject" Target="embeddings/oleObject31.bin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9.jpeg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53" Type="http://schemas.openxmlformats.org/officeDocument/2006/relationships/image" Target="media/image28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image" Target="media/image1.wmf"/><Relationship Id="rId61" Type="http://schemas.openxmlformats.org/officeDocument/2006/relationships/image" Target="media/image32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png"/><Relationship Id="rId43" Type="http://schemas.openxmlformats.org/officeDocument/2006/relationships/image" Target="media/image22.jpeg"/><Relationship Id="rId48" Type="http://schemas.openxmlformats.org/officeDocument/2006/relationships/image" Target="media/image25.jpeg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6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7.jpeg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38" Type="http://schemas.openxmlformats.org/officeDocument/2006/relationships/image" Target="media/image20.wmf"/><Relationship Id="rId46" Type="http://schemas.openxmlformats.org/officeDocument/2006/relationships/image" Target="media/image24.wmf"/><Relationship Id="rId59" Type="http://schemas.openxmlformats.org/officeDocument/2006/relationships/image" Target="media/image31.wmf"/><Relationship Id="rId67" Type="http://schemas.openxmlformats.org/officeDocument/2006/relationships/image" Target="media/image35.wmf"/><Relationship Id="rId20" Type="http://schemas.openxmlformats.org/officeDocument/2006/relationships/oleObject" Target="embeddings/oleObject8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8.jpeg"/><Relationship Id="rId49" Type="http://schemas.openxmlformats.org/officeDocument/2006/relationships/image" Target="media/image26.wmf"/><Relationship Id="rId57" Type="http://schemas.openxmlformats.org/officeDocument/2006/relationships/image" Target="media/image30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3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4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</dc:creator>
  <cp:lastModifiedBy>Лада</cp:lastModifiedBy>
  <cp:revision>4</cp:revision>
  <dcterms:created xsi:type="dcterms:W3CDTF">2016-10-24T10:53:00Z</dcterms:created>
  <dcterms:modified xsi:type="dcterms:W3CDTF">2016-10-24T11:06:00Z</dcterms:modified>
</cp:coreProperties>
</file>