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A519B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 назначении дополнительной комплексной автотехнической и транспортно-</w:t>
      </w:r>
      <w:proofErr w:type="spellStart"/>
      <w:r w:rsidRPr="00A519B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трасологической</w:t>
      </w:r>
      <w:proofErr w:type="spellEnd"/>
      <w:r w:rsidRPr="00A519B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судебной экспертизы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г. Энск                                                                                           14 октября 2017 г.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Следователь СО ОП-7 СУ УМВД России по г. </w:t>
      </w:r>
      <w:proofErr w:type="spell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Энску</w:t>
      </w:r>
      <w:proofErr w:type="spell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, старший лейтенант юстиции Иванов А. В., рассмотрев материалы уголовного дела № 123456,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УСТАНОВИЛ: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29 мая 2017 г. примерно в 6 ч 50 мин. Савкин А. И., управляя автофургоном «ГАЗ-33022», государственный регистрационный знак Е 758 РС 34 RUS, двигался по правой полосе проезжей части шоссе Авиаторов в Дзержинском районе г. </w:t>
      </w:r>
      <w:proofErr w:type="spell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Энска</w:t>
      </w:r>
      <w:proofErr w:type="spell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имеющей две полосы и двусторонние движение, в направлении пос. </w:t>
      </w:r>
      <w:proofErr w:type="spell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Гумрак</w:t>
      </w:r>
      <w:proofErr w:type="spell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. В это время около  автозаправочной станц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ии  ООО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«АЗС-Сервис» № 17 на расстоянии 15 метров перед его автофургоном справа с обочины дороги выбежала на проезжую часть собака и стала ее пересекать. Пытаясь объехать собаку, Савкин А. И. предпринял маневр влево, пересек сплошную линию дорожной горизонтальной разметки п. 1.1 приложения 2 к Правилам дорожного движения РФ, разделяющую транспортные потоки противоположных направлений и обозначающую границы полос движения в опасных местах на дорогах, и выехал  из занимаемой полосы на полосу, предназначенную для встречного движения. Двигаясь по полосе, предназначенной для встречного движения, автофургон, управляемый Савкиным А. И., совершил столкновение с автомобилем «ВАЗ-21213», государственный регистрационный знак О 479 УС RUS, под управлением Петренко А. С., который двигался по той же полосе во встречном направлении. В результате дорожно-транспортного происшествия  водитель автомобиля «ВАЗ-21213» Петренко А. С. скончался на месте происшествия.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По данному факту 29 мая 2017 г. возбуждено уголовное дело по признакам преступления, предусмотренного ч. 3 ст. 264 УК РФ.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12 июля 2017 г. назначена комплексная автотехническая и транспортно-</w:t>
      </w:r>
      <w:proofErr w:type="spell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трасологическая</w:t>
      </w:r>
      <w:proofErr w:type="spell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судебная экспертиза, производство которой было поручено Энской лаборатории судебных экспертиз.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Экспертиза была произведена и составлено заключение № 1454/1728 от 23 августа 2017 года, в котором недостаточно ясности и полноты, так как  эксперты уклонились от исследования всех представленных объектов и ответили не на все поставленные вопросы. Согласно заключения экспертов  тормозная система и рулевое управление – кинематическая связь рулевых тяг автофургона «ГАЗ-33022» регистрационный знак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758 РС 34 RUS не исследовались. Кроме того, возникли новые вопросы в отношении ранее исследованных обстоятельств уголовного дела.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Согласно ст. 207 УПК РФ — при недостаточной ясности или полноте заключения эксперта, а также при возникновении новых вопросов в отношении ранее исследованных обстоятельств уголовного дела может быть назначена дополнительная судебная экспертиза, производство которой поручается тому же или другому эксперту.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На основании изложенного возникли основания для назначения дополнительной комплексной автотехнической и транспортно-</w:t>
      </w:r>
      <w:proofErr w:type="spell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трасологической</w:t>
      </w:r>
      <w:proofErr w:type="spell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судебной экспертизы.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Исходные данные: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Транспортные средства:</w:t>
      </w:r>
    </w:p>
    <w:p w:rsidR="00A519BE" w:rsidRPr="00A519BE" w:rsidRDefault="00A519BE" w:rsidP="00A519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Автофургон «ГАЗ-33022» государственный регистрационный знак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758 РС 34 RUS. В автомобиле находился 1 водитель, без пассажиров. Масса груза 1000,4 килограмм (732,5 килограмм хлебобулочных изделий, 114 лотков для хлебобулочных изделий, массой 2,35 килограмма каждый, общей массой 267,9 килограмм). До ДТП 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исправен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, после ДТП у автофургона имелась деформация передней части кабины, направлением спереди назад, справа налево (согласно протокола осмотра автофургона «ГАЗ-33022» от 2 июня 2017 г).</w:t>
      </w:r>
    </w:p>
    <w:p w:rsidR="00A519BE" w:rsidRPr="00A519BE" w:rsidRDefault="00A519BE" w:rsidP="00A519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Автомобиль «ВАЗ-21213» государственный регистрационный знак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479 УС 34 RUS. В автомобиле: 1 водитель, без пассажиров, без груза. До ДТП 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исправен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, после ДТП у автомобиля имелась деформация передней части кабины, направлением спереди назад, справа налево (согласно протокола осмотра автомобиля «ВАЗ-21213» от 2 июня 2017 г).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Дорожные условия: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Место ДТП – проезжая часть шоссе Авиаторов в Дзержинском районе города </w:t>
      </w:r>
      <w:proofErr w:type="spell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Энска</w:t>
      </w:r>
      <w:proofErr w:type="spell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около автозаправочной станции. Порядок движения – двухсторонний, в каждом направлении одна полоса. Ширина проезжей части: 10,3 м. Тип дорожного покрытия – асфальтобетон. Профиль участка дороги – горизонтальный. Видимость в направлении движения не ограничена. Дорожного покрытия 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сухое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, однородное.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Место дорожно-транспортного происшествия в зоне действия знаков ограничивающих скоростной режим не находится.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проезжей части имеется 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дорожная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размета 1.1 ПДД – разделяющая транспортные потоки противоположных направлений,  1.2.1 ПДД обозначающая край проезжей части, 1.5 ПДД  разделяющая транспортные потоки противоположных направлений;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полосе проезжей части предназначенной для движения от пос. </w:t>
      </w:r>
      <w:proofErr w:type="spell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Гумрак</w:t>
      </w:r>
      <w:proofErr w:type="spell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на съезде к автозаправочной станции имеются два параллельных следа «юза» передних колес автомобиля «ВАЗ-21213», один из которых длиной 10,5 м, образован от скольжения левого переднего колеса. Второй след «юза» длиной 10,4 м, образован от скольжения правого переднего колеса.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Место расположения транспортных средств после дорожно-транспортного происшествия:  автофургон «ГАЗ-33022» находится за пределами проезжей части на съезде к автозаправочной станции. Расстояние от оси правого переднего колеса автофургона «ГАЗ-33022» до левого края дороги 1,6 м. Внешнее колесо правой задней колесной пары автофургона «ГАЗ-33022» находится на крае дороги. Автомобиль «ВАЗ-21213» находится за пределами проезжей части на съезде к автозаправочной станции. Расстояние от левого переднего колеса автомобиля «ВАЗ-21213» до левого края дороги 2,6 м. Расстояние от заднего левого колеса автомобиля «ВАЗ-21213» до левого края дороги 1,2 м.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После столкновения было совместное перемещение автофургона «ГАЗ-33022» и автомобиля «ВАЗ-21213» на расстояние 10,5 м (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согласно следа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«юза» левого переднего колеса автомобиля  «ВАЗ-21213», зафиксированного на месте дорожно-транспортного происшествия).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На съезде к автозаправочной станции имеются осыпи стекла, отделившиеся пластмассовые части автомобилей и лобовое стекло автомобиля «ВАЗ-21213». Данное лобовое стекло находится на расстоянии 4,2 м от края проезжей части и на расстоянии 2,8 м от заднего левого колеса автофургона «ГАЗ-33022». На полосе проезжей части, предназначенной для движения от пос. </w:t>
      </w:r>
      <w:proofErr w:type="spell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Гумрак</w:t>
      </w:r>
      <w:proofErr w:type="spell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находится труп собаки. Расстояние от трупа собаки до края дороги 4.6 м, до угла автозаправочной станции 10 м.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Скорость движения автофургона «ГАЗ-33022» (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согласно показаний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водителя Савкина А.И.) в пределах от 50 до 60 км/ч.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Скорость движения автомобиля «ВАЗ-21213» принимать эксперту максимально допустимую в данных дорожных условиях в соответствии с Правилами дорожного движения;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Столкновение произошло в начале образования следов, оставленных передними колесами автомобиля «ВАЗ-21213» зафиксированных на месте ДТП.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Опасная ситуация возникла с момента начала пересечения собакой проезжей части шоссе Авиаторов справа налево по отношению к автофургону «ГАЗ-33022». Автофургон  «ГАЗ-33022» в момент начала пересечения собакой проезжей части находился на расстоянии 15 м от линии движения собаки, которая пересекала проезжую часть под углом близким 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прямому.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Водитель автофургона «ГАЗ — 33022» регистрационный знак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758 РС 34 RUS Савкин А.И. об обстоятельствах дорожно-транспортного происшествия сообщил в протоколах допросов в качестве подозреваемого от 29.05.2017 г. и в качестве обвиняемого от 30.06.2017 г.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Наезд на собаку произошел на участке проезжей части до места нахождения трупа собаки, зафиксированного в ходе осмотра места происшествия.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На основании изложенного и руководствуясь ст. 195, 199 и 207 УПК РФ,</w:t>
      </w:r>
    </w:p>
    <w:bookmarkEnd w:id="0"/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ПОСТАНОВИЛ:</w:t>
      </w:r>
    </w:p>
    <w:p w:rsidR="00A519BE" w:rsidRPr="00A519BE" w:rsidRDefault="00A519BE" w:rsidP="00A519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Назначить дополнительную комплексную автотехническую и транспортно-</w:t>
      </w:r>
      <w:proofErr w:type="spell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трасологическую</w:t>
      </w:r>
      <w:proofErr w:type="spell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судебную экспертизу, производство которой поручить ЭКЦ при ГУВД по Энской области с привлечением к производству экспертизы Энской лаборатории судебных экспертиз.</w:t>
      </w:r>
    </w:p>
    <w:p w:rsidR="00A519BE" w:rsidRPr="00A519BE" w:rsidRDefault="00A519BE" w:rsidP="00A519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Поставить перед экспертами вопросы: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1) каков механизм столкновения автофургона «ГАЗ-33022» регистрационный знак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758 РС 34 RUS и автомобиля «ВАЗ-21213» регистрационный знак  О 479 УС 34 RUS;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2) каково было взаимное расположение перед столкновением  автофургона «ГАЗ-33022» и автомобиля «ВАЗ-21213» по отношению друг к другу и по отношению к краям проезжей части;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3) какими частями произошел первичный контакт автофургона «ГАЗ-33022» и автомобиля «ВАЗ-21213» при столкновении;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4) имеются ли у автофургона «ГАЗ-33022» технические 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неисправности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которые могли возникнуть до столкновения с автомобилем «ВАЗ-21213» и могли ли они повлиять на изменение направления движения автофургона «ГАЗ-33022»;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5) мог ли в данных дорожных условиях наезд на взрослую собаку, высотой около 60 см., левой передней частью технически исправного автофургона «ГАЗ — 33022» являться причиной изменения направление движения автофургона и выезда на полосу встречного движения или причинить автофургону повреждения, которые могли затруднить свободное вращение переднего левого колеса и изменить направление движения автомобиля;</w:t>
      </w:r>
      <w:proofErr w:type="gramEnd"/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6) возможно ли определить с какой скоростью двигались  автофургон «ГАЗ-33022» и автомобиль «ВАЗ-21213» если после столкновения транспортных средств было их совместное перемещение на расстояние 10,5 м., 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согласно следов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«юза» оставленных передними колесами автомобиля «ВАЗ-21213»;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7) успевал ли водитель автомобиля «ВАЗ-21213» Петренко А.С. двигаясь со скоростью  максимально допустимой в данных дорожных условиях выехать за пределы полосы движения автофургона «ГАЗ-33022», если бы последний, двигался с разрешенной скоростью или со скоростью в пределах от 50 до 60 километров в час и применил торможение в момент возникновения опасности для движения;</w:t>
      </w:r>
      <w:proofErr w:type="gramEnd"/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8) располагал ли водитель автофургона «ГАЗ-33022» Савкин А.И. технической возможностью в данной дорожной  обстановке предотвратить столкновение с автомобилем «ВАЗ-21213»;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9) располагал ли водитель автомобиля «ВАЗ-21213» Петренко А.С. технической возможностью в данной дорожной обстановке предотвратить столкновение 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автофургоном «ГАЗ-33022»;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10) какими требованиями правил дорожного движения должен был руководствоваться водитель автофургона «ГАЗ-33022» Савкин А.И. в данных дорожных условиях;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11) какими требованиями правил дорожного движения должны были руководствоваться водитель автомобиля «ВАЗ-21213» Петренко А.С. в данных дорожных условиях.</w:t>
      </w:r>
    </w:p>
    <w:p w:rsidR="00A519BE" w:rsidRPr="00A519BE" w:rsidRDefault="00A519BE" w:rsidP="00A519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Предоставить в распоряжение эксперта материалы и предметы: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— копию настоящего постановления;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— уголовное дело № 025583 в 1 томе;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— автофургон «ГАЗ-33022» государственный регистрационный знак</w:t>
      </w:r>
      <w:proofErr w:type="gram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758 РС 34 RUS и автомобиль «ВАЗ-21213» государственный регистрационный знак  О 479 УС 34 RUS, которые находятся на территории автостоянки ООО «АСБ», расположенной по адресу: г. </w:t>
      </w:r>
      <w:proofErr w:type="spellStart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Энск</w:t>
      </w:r>
      <w:proofErr w:type="spellEnd"/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, ул. Крестьянская, 7.</w:t>
      </w:r>
    </w:p>
    <w:p w:rsidR="00A519BE" w:rsidRPr="00A519BE" w:rsidRDefault="00A519BE" w:rsidP="00A519B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color w:val="000000"/>
          <w:sz w:val="24"/>
          <w:szCs w:val="24"/>
          <w:lang w:eastAsia="ru-RU"/>
        </w:rPr>
        <w:t>Поручить начальникам ЭКЦ при ГУВД по Энской области и Энской лаборатории судебных экспертиз разъяснить экспертам права и обязанности, предусмотренные ст. 57 УПК РФ, и предупредить их об уголовной ответственности в соответствии со ст. 307 УК РФ за дачу заведомо ложного заключения.</w:t>
      </w:r>
    </w:p>
    <w:p w:rsidR="00A519BE" w:rsidRPr="00A519BE" w:rsidRDefault="00A519BE" w:rsidP="00A519B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19B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Следователь</w:t>
      </w:r>
      <w:r w:rsidRPr="00A519B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(подпись)</w:t>
      </w:r>
    </w:p>
    <w:p w:rsidR="00342526" w:rsidRPr="00A519BE" w:rsidRDefault="00342526">
      <w:pPr>
        <w:rPr>
          <w:rFonts w:cs="Times New Roman"/>
          <w:sz w:val="24"/>
          <w:szCs w:val="24"/>
        </w:rPr>
      </w:pPr>
    </w:p>
    <w:sectPr w:rsidR="00342526" w:rsidRPr="00A5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40E"/>
    <w:multiLevelType w:val="multilevel"/>
    <w:tmpl w:val="1F52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53531"/>
    <w:multiLevelType w:val="multilevel"/>
    <w:tmpl w:val="BB7E52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C2F17"/>
    <w:multiLevelType w:val="multilevel"/>
    <w:tmpl w:val="9D48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F84DAD"/>
    <w:multiLevelType w:val="multilevel"/>
    <w:tmpl w:val="7A8E0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F4"/>
    <w:rsid w:val="0000214C"/>
    <w:rsid w:val="00005598"/>
    <w:rsid w:val="000066E7"/>
    <w:rsid w:val="0000705E"/>
    <w:rsid w:val="0001066A"/>
    <w:rsid w:val="000249D1"/>
    <w:rsid w:val="00032943"/>
    <w:rsid w:val="00036E54"/>
    <w:rsid w:val="000377C6"/>
    <w:rsid w:val="0004694A"/>
    <w:rsid w:val="0004696A"/>
    <w:rsid w:val="000600FE"/>
    <w:rsid w:val="00062DF3"/>
    <w:rsid w:val="00063ADB"/>
    <w:rsid w:val="00065599"/>
    <w:rsid w:val="0007190E"/>
    <w:rsid w:val="0007660B"/>
    <w:rsid w:val="000900B4"/>
    <w:rsid w:val="00092930"/>
    <w:rsid w:val="00094855"/>
    <w:rsid w:val="00094B2F"/>
    <w:rsid w:val="00096CB5"/>
    <w:rsid w:val="00097020"/>
    <w:rsid w:val="000A1180"/>
    <w:rsid w:val="000B7DBD"/>
    <w:rsid w:val="000C0397"/>
    <w:rsid w:val="000C44E4"/>
    <w:rsid w:val="000C51AE"/>
    <w:rsid w:val="000D302E"/>
    <w:rsid w:val="000D5338"/>
    <w:rsid w:val="000E02C7"/>
    <w:rsid w:val="000F1A6B"/>
    <w:rsid w:val="000F70B1"/>
    <w:rsid w:val="0010085F"/>
    <w:rsid w:val="001009B3"/>
    <w:rsid w:val="00101D49"/>
    <w:rsid w:val="001023CF"/>
    <w:rsid w:val="00103A66"/>
    <w:rsid w:val="001138F1"/>
    <w:rsid w:val="001219FB"/>
    <w:rsid w:val="001225DC"/>
    <w:rsid w:val="00133F01"/>
    <w:rsid w:val="00134D2F"/>
    <w:rsid w:val="0013617D"/>
    <w:rsid w:val="00143244"/>
    <w:rsid w:val="001468DB"/>
    <w:rsid w:val="00146C01"/>
    <w:rsid w:val="001521AB"/>
    <w:rsid w:val="00156EA6"/>
    <w:rsid w:val="00180552"/>
    <w:rsid w:val="00195637"/>
    <w:rsid w:val="00195892"/>
    <w:rsid w:val="001B0FE9"/>
    <w:rsid w:val="001B3CB3"/>
    <w:rsid w:val="001B4354"/>
    <w:rsid w:val="001C0599"/>
    <w:rsid w:val="001C2943"/>
    <w:rsid w:val="001C380D"/>
    <w:rsid w:val="001E6132"/>
    <w:rsid w:val="001F020E"/>
    <w:rsid w:val="00200868"/>
    <w:rsid w:val="002154DD"/>
    <w:rsid w:val="00225249"/>
    <w:rsid w:val="00231944"/>
    <w:rsid w:val="00233B5A"/>
    <w:rsid w:val="00235445"/>
    <w:rsid w:val="00236DFF"/>
    <w:rsid w:val="00240D6B"/>
    <w:rsid w:val="00244B96"/>
    <w:rsid w:val="00252472"/>
    <w:rsid w:val="00256C45"/>
    <w:rsid w:val="0025723E"/>
    <w:rsid w:val="002603D4"/>
    <w:rsid w:val="002615AE"/>
    <w:rsid w:val="00264228"/>
    <w:rsid w:val="00273D51"/>
    <w:rsid w:val="00275E03"/>
    <w:rsid w:val="00277EDD"/>
    <w:rsid w:val="00281334"/>
    <w:rsid w:val="002908AC"/>
    <w:rsid w:val="00290F34"/>
    <w:rsid w:val="002D0FDC"/>
    <w:rsid w:val="002D3637"/>
    <w:rsid w:val="002D71F1"/>
    <w:rsid w:val="002F10E4"/>
    <w:rsid w:val="002F4FFC"/>
    <w:rsid w:val="002F587B"/>
    <w:rsid w:val="002F620E"/>
    <w:rsid w:val="003000DF"/>
    <w:rsid w:val="003001B1"/>
    <w:rsid w:val="00311B98"/>
    <w:rsid w:val="00316789"/>
    <w:rsid w:val="003202DD"/>
    <w:rsid w:val="00335BB4"/>
    <w:rsid w:val="00336BB1"/>
    <w:rsid w:val="00336D64"/>
    <w:rsid w:val="003421B9"/>
    <w:rsid w:val="00342526"/>
    <w:rsid w:val="003507C0"/>
    <w:rsid w:val="00353A6F"/>
    <w:rsid w:val="00360230"/>
    <w:rsid w:val="00360593"/>
    <w:rsid w:val="0036381D"/>
    <w:rsid w:val="00363F9F"/>
    <w:rsid w:val="003669F1"/>
    <w:rsid w:val="00384A7B"/>
    <w:rsid w:val="00384BE0"/>
    <w:rsid w:val="0038731C"/>
    <w:rsid w:val="00392427"/>
    <w:rsid w:val="00394C77"/>
    <w:rsid w:val="0039725C"/>
    <w:rsid w:val="003A0158"/>
    <w:rsid w:val="003A62F3"/>
    <w:rsid w:val="003C33E7"/>
    <w:rsid w:val="003C39EC"/>
    <w:rsid w:val="003C7E98"/>
    <w:rsid w:val="003E1E61"/>
    <w:rsid w:val="003F1CC4"/>
    <w:rsid w:val="003F300E"/>
    <w:rsid w:val="003F3490"/>
    <w:rsid w:val="003F5986"/>
    <w:rsid w:val="003F7C79"/>
    <w:rsid w:val="00400F54"/>
    <w:rsid w:val="00411E8C"/>
    <w:rsid w:val="0043056A"/>
    <w:rsid w:val="00433108"/>
    <w:rsid w:val="00444668"/>
    <w:rsid w:val="004454E0"/>
    <w:rsid w:val="004525A4"/>
    <w:rsid w:val="00457D5D"/>
    <w:rsid w:val="00492D7C"/>
    <w:rsid w:val="004A0F06"/>
    <w:rsid w:val="004A319D"/>
    <w:rsid w:val="004A3D85"/>
    <w:rsid w:val="004B52AA"/>
    <w:rsid w:val="004C027A"/>
    <w:rsid w:val="004C1D8A"/>
    <w:rsid w:val="004C389F"/>
    <w:rsid w:val="004D0A45"/>
    <w:rsid w:val="004D6EF0"/>
    <w:rsid w:val="004E69F7"/>
    <w:rsid w:val="004F01C2"/>
    <w:rsid w:val="004F6D01"/>
    <w:rsid w:val="005016BF"/>
    <w:rsid w:val="0050239E"/>
    <w:rsid w:val="0050263A"/>
    <w:rsid w:val="0050374E"/>
    <w:rsid w:val="00504212"/>
    <w:rsid w:val="00511AE8"/>
    <w:rsid w:val="00512A96"/>
    <w:rsid w:val="00513486"/>
    <w:rsid w:val="00524989"/>
    <w:rsid w:val="0053040D"/>
    <w:rsid w:val="005339D6"/>
    <w:rsid w:val="0053632B"/>
    <w:rsid w:val="00544A5B"/>
    <w:rsid w:val="005563A9"/>
    <w:rsid w:val="0057439A"/>
    <w:rsid w:val="00575BC1"/>
    <w:rsid w:val="00582969"/>
    <w:rsid w:val="00590F0E"/>
    <w:rsid w:val="005A4500"/>
    <w:rsid w:val="005A4646"/>
    <w:rsid w:val="005A743C"/>
    <w:rsid w:val="005B7275"/>
    <w:rsid w:val="005C71DE"/>
    <w:rsid w:val="005D5BB3"/>
    <w:rsid w:val="005D6229"/>
    <w:rsid w:val="005F42AD"/>
    <w:rsid w:val="0060568D"/>
    <w:rsid w:val="00607062"/>
    <w:rsid w:val="0062362D"/>
    <w:rsid w:val="00627796"/>
    <w:rsid w:val="0063144A"/>
    <w:rsid w:val="00635D56"/>
    <w:rsid w:val="00636F53"/>
    <w:rsid w:val="00640EB5"/>
    <w:rsid w:val="006476CC"/>
    <w:rsid w:val="00656FCE"/>
    <w:rsid w:val="00657BAD"/>
    <w:rsid w:val="0066778F"/>
    <w:rsid w:val="00682B8E"/>
    <w:rsid w:val="006A3A8E"/>
    <w:rsid w:val="006B4DB6"/>
    <w:rsid w:val="006B7385"/>
    <w:rsid w:val="006D6090"/>
    <w:rsid w:val="006E0CC3"/>
    <w:rsid w:val="006E72FA"/>
    <w:rsid w:val="00702D2B"/>
    <w:rsid w:val="007043F8"/>
    <w:rsid w:val="00704BA1"/>
    <w:rsid w:val="00706E4A"/>
    <w:rsid w:val="007215B7"/>
    <w:rsid w:val="00735897"/>
    <w:rsid w:val="00754A5E"/>
    <w:rsid w:val="0075689E"/>
    <w:rsid w:val="0077141F"/>
    <w:rsid w:val="007719F4"/>
    <w:rsid w:val="00791DE8"/>
    <w:rsid w:val="00796A4A"/>
    <w:rsid w:val="007A201A"/>
    <w:rsid w:val="007A6C22"/>
    <w:rsid w:val="007A7F09"/>
    <w:rsid w:val="007B008B"/>
    <w:rsid w:val="007B2A5C"/>
    <w:rsid w:val="007C0C6D"/>
    <w:rsid w:val="007C1D2A"/>
    <w:rsid w:val="007C342E"/>
    <w:rsid w:val="007E4192"/>
    <w:rsid w:val="007E6020"/>
    <w:rsid w:val="007F1CF7"/>
    <w:rsid w:val="007F5D9E"/>
    <w:rsid w:val="007F7919"/>
    <w:rsid w:val="00806E4F"/>
    <w:rsid w:val="00812020"/>
    <w:rsid w:val="00823313"/>
    <w:rsid w:val="00825F32"/>
    <w:rsid w:val="00835AA8"/>
    <w:rsid w:val="00847478"/>
    <w:rsid w:val="00847A75"/>
    <w:rsid w:val="008524E1"/>
    <w:rsid w:val="0085266D"/>
    <w:rsid w:val="00852ECA"/>
    <w:rsid w:val="00854EAB"/>
    <w:rsid w:val="00856811"/>
    <w:rsid w:val="008627FB"/>
    <w:rsid w:val="008647D1"/>
    <w:rsid w:val="00864C6B"/>
    <w:rsid w:val="0087522B"/>
    <w:rsid w:val="00880ADC"/>
    <w:rsid w:val="008930B8"/>
    <w:rsid w:val="008B2A0E"/>
    <w:rsid w:val="008B2C08"/>
    <w:rsid w:val="008B5C7C"/>
    <w:rsid w:val="008B5EB3"/>
    <w:rsid w:val="008C5BDF"/>
    <w:rsid w:val="008C7D8C"/>
    <w:rsid w:val="008E3044"/>
    <w:rsid w:val="008E57BA"/>
    <w:rsid w:val="008E7B07"/>
    <w:rsid w:val="008F23BC"/>
    <w:rsid w:val="008F5C12"/>
    <w:rsid w:val="00900CCE"/>
    <w:rsid w:val="0090743B"/>
    <w:rsid w:val="009130D5"/>
    <w:rsid w:val="00923A03"/>
    <w:rsid w:val="00923CAC"/>
    <w:rsid w:val="00926755"/>
    <w:rsid w:val="00927518"/>
    <w:rsid w:val="009452C1"/>
    <w:rsid w:val="00947314"/>
    <w:rsid w:val="00951AD7"/>
    <w:rsid w:val="00956545"/>
    <w:rsid w:val="00970C56"/>
    <w:rsid w:val="00982BDF"/>
    <w:rsid w:val="0098759B"/>
    <w:rsid w:val="00995E4A"/>
    <w:rsid w:val="009B6514"/>
    <w:rsid w:val="009C0993"/>
    <w:rsid w:val="009C119E"/>
    <w:rsid w:val="009C6340"/>
    <w:rsid w:val="009D04C6"/>
    <w:rsid w:val="009D73DD"/>
    <w:rsid w:val="009E3D54"/>
    <w:rsid w:val="009F2110"/>
    <w:rsid w:val="009F5B09"/>
    <w:rsid w:val="009F6C0B"/>
    <w:rsid w:val="00A00DA6"/>
    <w:rsid w:val="00A021D7"/>
    <w:rsid w:val="00A0607E"/>
    <w:rsid w:val="00A06B19"/>
    <w:rsid w:val="00A13C90"/>
    <w:rsid w:val="00A142F2"/>
    <w:rsid w:val="00A20BD2"/>
    <w:rsid w:val="00A22ADA"/>
    <w:rsid w:val="00A252EF"/>
    <w:rsid w:val="00A26D17"/>
    <w:rsid w:val="00A40DA0"/>
    <w:rsid w:val="00A43A8C"/>
    <w:rsid w:val="00A50357"/>
    <w:rsid w:val="00A519BE"/>
    <w:rsid w:val="00A55CB5"/>
    <w:rsid w:val="00A5679D"/>
    <w:rsid w:val="00A67471"/>
    <w:rsid w:val="00A708D8"/>
    <w:rsid w:val="00A80259"/>
    <w:rsid w:val="00A82A49"/>
    <w:rsid w:val="00A92E30"/>
    <w:rsid w:val="00A94D38"/>
    <w:rsid w:val="00A94E72"/>
    <w:rsid w:val="00A94EE5"/>
    <w:rsid w:val="00AE0099"/>
    <w:rsid w:val="00AE1655"/>
    <w:rsid w:val="00AE3179"/>
    <w:rsid w:val="00AF13F7"/>
    <w:rsid w:val="00AF1D43"/>
    <w:rsid w:val="00AF4C0D"/>
    <w:rsid w:val="00AF7348"/>
    <w:rsid w:val="00B00918"/>
    <w:rsid w:val="00B01F0B"/>
    <w:rsid w:val="00B02966"/>
    <w:rsid w:val="00B076C4"/>
    <w:rsid w:val="00B07AFE"/>
    <w:rsid w:val="00B20783"/>
    <w:rsid w:val="00B2726D"/>
    <w:rsid w:val="00B30790"/>
    <w:rsid w:val="00B325E5"/>
    <w:rsid w:val="00B34743"/>
    <w:rsid w:val="00B42598"/>
    <w:rsid w:val="00B42C09"/>
    <w:rsid w:val="00B4634D"/>
    <w:rsid w:val="00B5097B"/>
    <w:rsid w:val="00B51BDE"/>
    <w:rsid w:val="00B52C43"/>
    <w:rsid w:val="00B70E34"/>
    <w:rsid w:val="00B7697A"/>
    <w:rsid w:val="00B809D2"/>
    <w:rsid w:val="00B86F2D"/>
    <w:rsid w:val="00B87496"/>
    <w:rsid w:val="00B931B9"/>
    <w:rsid w:val="00B943F0"/>
    <w:rsid w:val="00B94BF2"/>
    <w:rsid w:val="00B95633"/>
    <w:rsid w:val="00B95E06"/>
    <w:rsid w:val="00BA196D"/>
    <w:rsid w:val="00BA1A90"/>
    <w:rsid w:val="00BB1EC6"/>
    <w:rsid w:val="00BC3DC6"/>
    <w:rsid w:val="00BD0939"/>
    <w:rsid w:val="00BE2C9B"/>
    <w:rsid w:val="00BE38E9"/>
    <w:rsid w:val="00BF48D6"/>
    <w:rsid w:val="00BF787B"/>
    <w:rsid w:val="00C100C7"/>
    <w:rsid w:val="00C15A86"/>
    <w:rsid w:val="00C15A88"/>
    <w:rsid w:val="00C2149A"/>
    <w:rsid w:val="00C236D4"/>
    <w:rsid w:val="00C24272"/>
    <w:rsid w:val="00C24DC2"/>
    <w:rsid w:val="00C274A8"/>
    <w:rsid w:val="00C27BE4"/>
    <w:rsid w:val="00C31D7F"/>
    <w:rsid w:val="00C45ED4"/>
    <w:rsid w:val="00C47533"/>
    <w:rsid w:val="00C538BD"/>
    <w:rsid w:val="00C80091"/>
    <w:rsid w:val="00C80F01"/>
    <w:rsid w:val="00C8277E"/>
    <w:rsid w:val="00C833C9"/>
    <w:rsid w:val="00C92812"/>
    <w:rsid w:val="00C9577F"/>
    <w:rsid w:val="00CA0A1E"/>
    <w:rsid w:val="00CA202C"/>
    <w:rsid w:val="00CA2D96"/>
    <w:rsid w:val="00CB4E62"/>
    <w:rsid w:val="00CC2F36"/>
    <w:rsid w:val="00CC50CA"/>
    <w:rsid w:val="00CC6680"/>
    <w:rsid w:val="00CD0945"/>
    <w:rsid w:val="00CD68F3"/>
    <w:rsid w:val="00CE2CE0"/>
    <w:rsid w:val="00CF44A1"/>
    <w:rsid w:val="00D0327E"/>
    <w:rsid w:val="00D049A8"/>
    <w:rsid w:val="00D0503D"/>
    <w:rsid w:val="00D215CE"/>
    <w:rsid w:val="00D271F3"/>
    <w:rsid w:val="00D3177E"/>
    <w:rsid w:val="00D32F03"/>
    <w:rsid w:val="00D346EF"/>
    <w:rsid w:val="00D3487E"/>
    <w:rsid w:val="00D35D8B"/>
    <w:rsid w:val="00D35ECF"/>
    <w:rsid w:val="00D36903"/>
    <w:rsid w:val="00D40C0F"/>
    <w:rsid w:val="00D438B5"/>
    <w:rsid w:val="00D46788"/>
    <w:rsid w:val="00D50F63"/>
    <w:rsid w:val="00D53828"/>
    <w:rsid w:val="00D61907"/>
    <w:rsid w:val="00D65508"/>
    <w:rsid w:val="00D71AA8"/>
    <w:rsid w:val="00D71F35"/>
    <w:rsid w:val="00D820DE"/>
    <w:rsid w:val="00D83B99"/>
    <w:rsid w:val="00D854B5"/>
    <w:rsid w:val="00D92ACB"/>
    <w:rsid w:val="00D931CB"/>
    <w:rsid w:val="00D939AB"/>
    <w:rsid w:val="00D94615"/>
    <w:rsid w:val="00DA3F6E"/>
    <w:rsid w:val="00DB6C2E"/>
    <w:rsid w:val="00DC2609"/>
    <w:rsid w:val="00DC60F1"/>
    <w:rsid w:val="00E0591D"/>
    <w:rsid w:val="00E060D7"/>
    <w:rsid w:val="00E139A4"/>
    <w:rsid w:val="00E41440"/>
    <w:rsid w:val="00E4188C"/>
    <w:rsid w:val="00E42189"/>
    <w:rsid w:val="00E46FC1"/>
    <w:rsid w:val="00E47A05"/>
    <w:rsid w:val="00E517AF"/>
    <w:rsid w:val="00E56B8D"/>
    <w:rsid w:val="00E640AF"/>
    <w:rsid w:val="00E65F72"/>
    <w:rsid w:val="00E717B4"/>
    <w:rsid w:val="00E73D9A"/>
    <w:rsid w:val="00E80746"/>
    <w:rsid w:val="00E8210F"/>
    <w:rsid w:val="00E876C4"/>
    <w:rsid w:val="00E934BA"/>
    <w:rsid w:val="00EA09AA"/>
    <w:rsid w:val="00EA26BA"/>
    <w:rsid w:val="00EA301E"/>
    <w:rsid w:val="00EA68B4"/>
    <w:rsid w:val="00EB40B3"/>
    <w:rsid w:val="00EB5605"/>
    <w:rsid w:val="00EB7F59"/>
    <w:rsid w:val="00ED2B48"/>
    <w:rsid w:val="00EF4D69"/>
    <w:rsid w:val="00F06431"/>
    <w:rsid w:val="00F21323"/>
    <w:rsid w:val="00F224DE"/>
    <w:rsid w:val="00F30A37"/>
    <w:rsid w:val="00F37392"/>
    <w:rsid w:val="00F53EDB"/>
    <w:rsid w:val="00F61453"/>
    <w:rsid w:val="00F64F2E"/>
    <w:rsid w:val="00F70D35"/>
    <w:rsid w:val="00F7215F"/>
    <w:rsid w:val="00F8188B"/>
    <w:rsid w:val="00F83C93"/>
    <w:rsid w:val="00F8474F"/>
    <w:rsid w:val="00F84B6B"/>
    <w:rsid w:val="00F869EA"/>
    <w:rsid w:val="00F94498"/>
    <w:rsid w:val="00F9666B"/>
    <w:rsid w:val="00FA6609"/>
    <w:rsid w:val="00FA6E57"/>
    <w:rsid w:val="00FB34EF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9B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9BE"/>
    <w:rPr>
      <w:b/>
      <w:bCs/>
    </w:rPr>
  </w:style>
  <w:style w:type="character" w:styleId="a5">
    <w:name w:val="Emphasis"/>
    <w:basedOn w:val="a0"/>
    <w:uiPriority w:val="20"/>
    <w:qFormat/>
    <w:rsid w:val="00A519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9B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9BE"/>
    <w:rPr>
      <w:b/>
      <w:bCs/>
    </w:rPr>
  </w:style>
  <w:style w:type="character" w:styleId="a5">
    <w:name w:val="Emphasis"/>
    <w:basedOn w:val="a0"/>
    <w:uiPriority w:val="20"/>
    <w:qFormat/>
    <w:rsid w:val="00A51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1617</Words>
  <Characters>9222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2020-03-23T09:50:00Z</dcterms:created>
  <dcterms:modified xsi:type="dcterms:W3CDTF">2020-03-23T09:51:00Z</dcterms:modified>
</cp:coreProperties>
</file>