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6B" w:rsidRPr="00FA6BD1" w:rsidRDefault="00A94C6B" w:rsidP="00A94C6B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BD1">
        <w:rPr>
          <w:rFonts w:ascii="Times New Roman" w:hAnsi="Times New Roman" w:cs="Times New Roman"/>
          <w:i/>
          <w:sz w:val="24"/>
          <w:szCs w:val="24"/>
        </w:rPr>
        <w:t>«Механика»</w:t>
      </w:r>
    </w:p>
    <w:p w:rsidR="00A94C6B" w:rsidRPr="00FA6BD1" w:rsidRDefault="00A94C6B" w:rsidP="00A94C6B">
      <w:pPr>
        <w:pStyle w:val="30"/>
        <w:numPr>
          <w:ilvl w:val="0"/>
          <w:numId w:val="2"/>
        </w:numPr>
        <w:tabs>
          <w:tab w:val="num" w:pos="0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FA6BD1">
        <w:rPr>
          <w:sz w:val="24"/>
          <w:szCs w:val="24"/>
        </w:rPr>
        <w:t xml:space="preserve">Материальная точка. Кинематика материальной точки. Система отсчета. Скорость, ускорение. </w:t>
      </w:r>
    </w:p>
    <w:p w:rsidR="00A94C6B" w:rsidRDefault="00A94C6B" w:rsidP="00A94C6B">
      <w:pPr>
        <w:pStyle w:val="30"/>
        <w:numPr>
          <w:ilvl w:val="0"/>
          <w:numId w:val="2"/>
        </w:numPr>
        <w:tabs>
          <w:tab w:val="num" w:pos="0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A94C6B">
        <w:rPr>
          <w:sz w:val="24"/>
          <w:szCs w:val="24"/>
        </w:rPr>
        <w:t>Закон инерции.  Инерциальные системы отсчета. Второй закон Нь</w:t>
      </w:r>
      <w:r w:rsidRPr="00A94C6B">
        <w:rPr>
          <w:sz w:val="24"/>
          <w:szCs w:val="24"/>
        </w:rPr>
        <w:softHyphen/>
        <w:t xml:space="preserve">ютона. Третий закон Ньютона. </w:t>
      </w:r>
    </w:p>
    <w:p w:rsidR="00A94C6B" w:rsidRPr="00A94C6B" w:rsidRDefault="00A94C6B" w:rsidP="00A94C6B">
      <w:pPr>
        <w:pStyle w:val="30"/>
        <w:numPr>
          <w:ilvl w:val="0"/>
          <w:numId w:val="2"/>
        </w:numPr>
        <w:tabs>
          <w:tab w:val="num" w:pos="0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A94C6B">
        <w:rPr>
          <w:sz w:val="24"/>
          <w:szCs w:val="24"/>
        </w:rPr>
        <w:t>Энергия как универсальная мера различных форм движения и взаи</w:t>
      </w:r>
      <w:r w:rsidRPr="00A94C6B">
        <w:rPr>
          <w:sz w:val="24"/>
          <w:szCs w:val="24"/>
        </w:rPr>
        <w:softHyphen/>
        <w:t>модействия. Работа силы</w:t>
      </w:r>
      <w:r>
        <w:rPr>
          <w:sz w:val="24"/>
          <w:szCs w:val="24"/>
        </w:rPr>
        <w:t>.</w:t>
      </w:r>
      <w:r w:rsidRPr="00A94C6B">
        <w:rPr>
          <w:sz w:val="24"/>
          <w:szCs w:val="24"/>
        </w:rPr>
        <w:t xml:space="preserve">  Гео</w:t>
      </w:r>
      <w:r w:rsidRPr="00A94C6B">
        <w:rPr>
          <w:sz w:val="24"/>
          <w:szCs w:val="24"/>
        </w:rPr>
        <w:softHyphen/>
        <w:t xml:space="preserve">метрический смысл работы.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Кинетическая энергия механической системы. Потенциальная энер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гия материальной точки и ее связь  с  си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лой, действующей на эту точку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Закон  сохранения  механической  энергии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6BD1">
        <w:rPr>
          <w:rFonts w:ascii="Times New Roman" w:hAnsi="Times New Roman" w:cs="Times New Roman"/>
          <w:sz w:val="24"/>
          <w:szCs w:val="24"/>
        </w:rPr>
        <w:t xml:space="preserve"> Закон </w:t>
      </w:r>
      <w:r>
        <w:rPr>
          <w:rFonts w:ascii="Times New Roman" w:hAnsi="Times New Roman" w:cs="Times New Roman"/>
          <w:sz w:val="24"/>
          <w:szCs w:val="24"/>
        </w:rPr>
        <w:t>изменения механической энергии</w:t>
      </w:r>
      <w:r w:rsidRPr="00FA6BD1">
        <w:rPr>
          <w:rFonts w:ascii="Times New Roman" w:hAnsi="Times New Roman" w:cs="Times New Roman"/>
          <w:sz w:val="24"/>
          <w:szCs w:val="24"/>
        </w:rPr>
        <w:t>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Векторы угловой скорости и  углового  ускорения.  Связь  между векторами угловой и линейной скорости вращающегося тела.  Кинема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тика вращательного движения.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Связь между векторами углового и тангенциального ускорений. Вы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ражение нормального ускорения через угловую скорость  вращающегося тела.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Момент силы и момент импульса механической  системы.  Момент импульса тела относительно неподвижной оси вращения.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Момент инерции тела относительно оси. Уравнение динамики вра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щательного движения твердого тела относительно неподвижной оси.</w:t>
      </w:r>
    </w:p>
    <w:p w:rsidR="00A94C6B" w:rsidRPr="00FA6BD1" w:rsidRDefault="00A94C6B" w:rsidP="00A94C6B">
      <w:pPr>
        <w:tabs>
          <w:tab w:val="num" w:pos="4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94C6B" w:rsidRPr="00BE680D" w:rsidRDefault="00A94C6B" w:rsidP="00A94C6B">
      <w:pPr>
        <w:pStyle w:val="10"/>
        <w:jc w:val="center"/>
        <w:rPr>
          <w:i/>
        </w:rPr>
      </w:pPr>
      <w:r w:rsidRPr="00BE680D">
        <w:rPr>
          <w:i/>
        </w:rPr>
        <w:t>«Молекулярная (статистическая) физика и термодинамика»</w:t>
      </w:r>
    </w:p>
    <w:p w:rsidR="00A94C6B" w:rsidRPr="00FA6BD1" w:rsidRDefault="00A94C6B" w:rsidP="00A94C6B">
      <w:pPr>
        <w:pStyle w:val="a"/>
        <w:numPr>
          <w:ilvl w:val="0"/>
          <w:numId w:val="2"/>
        </w:numPr>
        <w:tabs>
          <w:tab w:val="num" w:pos="0"/>
          <w:tab w:val="num" w:pos="426"/>
        </w:tabs>
        <w:spacing w:line="240" w:lineRule="auto"/>
        <w:ind w:left="0" w:right="0" w:firstLine="0"/>
      </w:pPr>
      <w:r w:rsidRPr="00FA6BD1">
        <w:t xml:space="preserve">Законы идеального газа.  Основное уравнение </w:t>
      </w:r>
      <w:proofErr w:type="spellStart"/>
      <w:r w:rsidRPr="00FA6BD1">
        <w:t>молекурно-кинетической</w:t>
      </w:r>
      <w:proofErr w:type="spellEnd"/>
      <w:r w:rsidRPr="00FA6BD1">
        <w:t xml:space="preserve"> теории газов.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Среднее число столкновений в единицу времени.  Средняя  длина свободного пробега молекул.  Зависимость длины свободного пробега от давления и температуры.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Внутренняя  энергия  системы.  Работа газа при изменении его объема. Графическое изображение работы. </w:t>
      </w:r>
    </w:p>
    <w:p w:rsidR="00A94C6B" w:rsidRDefault="00A94C6B" w:rsidP="00A94C6B">
      <w:pPr>
        <w:pStyle w:val="20"/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A6BD1">
        <w:rPr>
          <w:rFonts w:ascii="Times New Roman" w:hAnsi="Times New Roman" w:cs="Times New Roman"/>
          <w:szCs w:val="24"/>
        </w:rPr>
        <w:t xml:space="preserve">Теплота. Первый закон термодинамики. </w:t>
      </w:r>
    </w:p>
    <w:p w:rsidR="00A94C6B" w:rsidRPr="00FA6BD1" w:rsidRDefault="00A94C6B" w:rsidP="00A94C6B">
      <w:pPr>
        <w:pStyle w:val="20"/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A6BD1">
        <w:rPr>
          <w:rFonts w:ascii="Times New Roman" w:hAnsi="Times New Roman" w:cs="Times New Roman"/>
          <w:szCs w:val="24"/>
        </w:rPr>
        <w:t xml:space="preserve">Применение первого начала термодинамики к </w:t>
      </w:r>
      <w:proofErr w:type="spellStart"/>
      <w:r w:rsidRPr="00FA6BD1">
        <w:rPr>
          <w:rFonts w:ascii="Times New Roman" w:hAnsi="Times New Roman" w:cs="Times New Roman"/>
          <w:szCs w:val="24"/>
        </w:rPr>
        <w:t>изопроцессам</w:t>
      </w:r>
      <w:proofErr w:type="spellEnd"/>
      <w:r w:rsidRPr="00FA6BD1">
        <w:rPr>
          <w:rFonts w:ascii="Times New Roman" w:hAnsi="Times New Roman" w:cs="Times New Roman"/>
          <w:szCs w:val="24"/>
        </w:rPr>
        <w:t xml:space="preserve"> и адиабатному процессу идеального газа.</w:t>
      </w:r>
    </w:p>
    <w:p w:rsidR="00A94C6B" w:rsidRPr="00FA6BD1" w:rsidRDefault="00A94C6B" w:rsidP="00A94C6B">
      <w:pPr>
        <w:pStyle w:val="20"/>
        <w:numPr>
          <w:ilvl w:val="0"/>
          <w:numId w:val="2"/>
        </w:numPr>
        <w:tabs>
          <w:tab w:val="num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A6BD1">
        <w:rPr>
          <w:rFonts w:ascii="Times New Roman" w:hAnsi="Times New Roman" w:cs="Times New Roman"/>
          <w:szCs w:val="24"/>
        </w:rPr>
        <w:t xml:space="preserve">Обратимые  и  необратимые  процессы.  Круговые процессы. Тепловые двигатели и холодильные машины.  Цикл Карно и его к.п.д. </w:t>
      </w:r>
    </w:p>
    <w:p w:rsidR="00A94C6B" w:rsidRPr="00FA6BD1" w:rsidRDefault="00A94C6B" w:rsidP="00A94C6B">
      <w:pPr>
        <w:pStyle w:val="20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94C6B" w:rsidRPr="00FA6BD1" w:rsidRDefault="00A94C6B" w:rsidP="00A94C6B">
      <w:pPr>
        <w:pStyle w:val="20"/>
        <w:tabs>
          <w:tab w:val="num" w:pos="426"/>
        </w:tabs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FA6BD1">
        <w:rPr>
          <w:rFonts w:ascii="Times New Roman" w:hAnsi="Times New Roman" w:cs="Times New Roman"/>
          <w:i/>
          <w:szCs w:val="24"/>
        </w:rPr>
        <w:t>«Электростатика и электродинамика»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Дискретность электрического заряда. Закон сохранения электри</w:t>
      </w:r>
      <w:r w:rsidRPr="00FA6BD1">
        <w:rPr>
          <w:rFonts w:ascii="Times New Roman" w:hAnsi="Times New Roman" w:cs="Times New Roman"/>
          <w:sz w:val="24"/>
          <w:szCs w:val="24"/>
        </w:rPr>
        <w:softHyphen/>
        <w:t xml:space="preserve">ческого заряда.  Закон Кулона.  Электрическое поле. 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Напряженность электрического поля.</w:t>
      </w:r>
    </w:p>
    <w:p w:rsidR="00A94C6B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Работа сил электрического поля. Потенциал поля.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Постоянный  электрический ток,  его характеристики и условия существования.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>Обобщенный закон Ома в интегральной форме. Разность потенциа</w:t>
      </w:r>
      <w:r w:rsidRPr="00FA6BD1">
        <w:rPr>
          <w:rFonts w:ascii="Times New Roman" w:hAnsi="Times New Roman" w:cs="Times New Roman"/>
          <w:sz w:val="24"/>
          <w:szCs w:val="24"/>
        </w:rPr>
        <w:softHyphen/>
        <w:t>лов, электродвижущая сила, напряжение.</w:t>
      </w:r>
    </w:p>
    <w:p w:rsidR="00A94C6B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4C6B" w:rsidRPr="00FA6BD1" w:rsidRDefault="00A94C6B" w:rsidP="00A94C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6BD1">
        <w:rPr>
          <w:rFonts w:ascii="Times New Roman" w:hAnsi="Times New Roman" w:cs="Times New Roman"/>
          <w:i/>
          <w:sz w:val="24"/>
          <w:szCs w:val="24"/>
        </w:rPr>
        <w:t>«Магнетизм»</w:t>
      </w:r>
    </w:p>
    <w:p w:rsidR="00A94C6B" w:rsidRPr="00FA6BD1" w:rsidRDefault="00A94C6B" w:rsidP="00A94C6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6BD1">
        <w:rPr>
          <w:rFonts w:ascii="Times New Roman" w:hAnsi="Times New Roman" w:cs="Times New Roman"/>
          <w:sz w:val="24"/>
          <w:szCs w:val="24"/>
        </w:rPr>
        <w:t xml:space="preserve">Природа магнитных явлений.  Вектор магнитной индукции.  Закон </w:t>
      </w:r>
      <w:proofErr w:type="spellStart"/>
      <w:r w:rsidRPr="00FA6BD1">
        <w:rPr>
          <w:rFonts w:ascii="Times New Roman" w:hAnsi="Times New Roman" w:cs="Times New Roman"/>
          <w:sz w:val="24"/>
          <w:szCs w:val="24"/>
        </w:rPr>
        <w:t>Био-Савара-Лапласа</w:t>
      </w:r>
      <w:proofErr w:type="spellEnd"/>
      <w:r w:rsidRPr="00FA6BD1">
        <w:rPr>
          <w:rFonts w:ascii="Times New Roman" w:hAnsi="Times New Roman" w:cs="Times New Roman"/>
          <w:sz w:val="24"/>
          <w:szCs w:val="24"/>
        </w:rPr>
        <w:t xml:space="preserve"> и  его  применение  к  расчету магнитных полей прямого и кругового токов.</w:t>
      </w:r>
    </w:p>
    <w:sectPr w:rsidR="00A94C6B" w:rsidRPr="00FA6BD1" w:rsidSect="003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52A"/>
    <w:multiLevelType w:val="hybridMultilevel"/>
    <w:tmpl w:val="38F6C2C2"/>
    <w:lvl w:ilvl="0" w:tplc="8A4AC212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352D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A5C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29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AB0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68E7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2D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C2A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3AC6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266E6A"/>
    <w:multiLevelType w:val="hybridMultilevel"/>
    <w:tmpl w:val="01E4D8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A94C6B"/>
    <w:rsid w:val="000C61EF"/>
    <w:rsid w:val="000F0CCA"/>
    <w:rsid w:val="002D60C5"/>
    <w:rsid w:val="0031614D"/>
    <w:rsid w:val="00A9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4C6B"/>
    <w:pPr>
      <w:spacing w:after="0" w:line="240" w:lineRule="auto"/>
    </w:pPr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1"/>
    <w:rsid w:val="00A94C6B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1"/>
    <w:link w:val="a"/>
    <w:uiPriority w:val="99"/>
    <w:semiHidden/>
    <w:rsid w:val="00A94C6B"/>
    <w:rPr>
      <w:rFonts w:ascii="Calibri" w:eastAsia="Calibri" w:hAnsi="Calibri" w:cs="Calibri"/>
    </w:rPr>
  </w:style>
  <w:style w:type="character" w:customStyle="1" w:styleId="1">
    <w:name w:val="Основной текст с отступом Знак1"/>
    <w:aliases w:val="текст Знак,Основной текст 1 Знак,Нумерованный список !! Знак,Надин стиль Знак"/>
    <w:basedOn w:val="a1"/>
    <w:link w:val="a"/>
    <w:locked/>
    <w:rsid w:val="00A94C6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0"/>
    <w:link w:val="a6"/>
    <w:unhideWhenUsed/>
    <w:rsid w:val="00A94C6B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A94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1"/>
    <w:link w:val="30"/>
    <w:semiHidden/>
    <w:rsid w:val="00A94C6B"/>
    <w:rPr>
      <w:rFonts w:ascii="Times New Roman" w:eastAsia="Times New Roman" w:hAnsi="Times New Roman"/>
      <w:sz w:val="16"/>
      <w:szCs w:val="16"/>
    </w:rPr>
  </w:style>
  <w:style w:type="paragraph" w:styleId="30">
    <w:name w:val="Body Text 3"/>
    <w:basedOn w:val="a0"/>
    <w:link w:val="3"/>
    <w:semiHidden/>
    <w:unhideWhenUsed/>
    <w:rsid w:val="00A94C6B"/>
    <w:pPr>
      <w:spacing w:after="120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31">
    <w:name w:val="Основной текст 3 Знак1"/>
    <w:basedOn w:val="a1"/>
    <w:link w:val="30"/>
    <w:uiPriority w:val="99"/>
    <w:semiHidden/>
    <w:rsid w:val="00A94C6B"/>
    <w:rPr>
      <w:rFonts w:ascii="Calibri" w:eastAsia="Calibri" w:hAnsi="Calibri" w:cs="Calibri"/>
      <w:sz w:val="16"/>
      <w:szCs w:val="16"/>
    </w:rPr>
  </w:style>
  <w:style w:type="character" w:customStyle="1" w:styleId="2">
    <w:name w:val="Основной текст с отступом 2 Знак"/>
    <w:basedOn w:val="a1"/>
    <w:link w:val="20"/>
    <w:semiHidden/>
    <w:rsid w:val="00A94C6B"/>
    <w:rPr>
      <w:rFonts w:ascii="Arial" w:eastAsia="Times New Roman" w:hAnsi="Arial" w:cs="Arial"/>
      <w:sz w:val="24"/>
      <w:szCs w:val="28"/>
    </w:rPr>
  </w:style>
  <w:style w:type="paragraph" w:styleId="20">
    <w:name w:val="Body Text Indent 2"/>
    <w:basedOn w:val="a0"/>
    <w:link w:val="2"/>
    <w:semiHidden/>
    <w:unhideWhenUsed/>
    <w:rsid w:val="00A94C6B"/>
    <w:pPr>
      <w:spacing w:after="120" w:line="48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21">
    <w:name w:val="Основной текст с отступом 2 Знак1"/>
    <w:basedOn w:val="a1"/>
    <w:link w:val="20"/>
    <w:uiPriority w:val="99"/>
    <w:semiHidden/>
    <w:rsid w:val="00A94C6B"/>
    <w:rPr>
      <w:rFonts w:ascii="Calibri" w:eastAsia="Calibri" w:hAnsi="Calibri" w:cs="Calibri"/>
    </w:rPr>
  </w:style>
  <w:style w:type="paragraph" w:customStyle="1" w:styleId="10">
    <w:name w:val="Стиль1"/>
    <w:basedOn w:val="a0"/>
    <w:link w:val="11"/>
    <w:qFormat/>
    <w:rsid w:val="00A94C6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Стиль1 Знак"/>
    <w:basedOn w:val="a1"/>
    <w:link w:val="10"/>
    <w:rsid w:val="00A94C6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Company>*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2</cp:revision>
  <dcterms:created xsi:type="dcterms:W3CDTF">2022-06-08T02:46:00Z</dcterms:created>
  <dcterms:modified xsi:type="dcterms:W3CDTF">2022-06-08T02:46:00Z</dcterms:modified>
</cp:coreProperties>
</file>