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FD" w:rsidRPr="004151E2" w:rsidRDefault="008A47FD" w:rsidP="008A47FD">
      <w:pPr>
        <w:spacing w:line="276" w:lineRule="auto"/>
        <w:rPr>
          <w:b/>
        </w:rPr>
      </w:pPr>
      <w:r w:rsidRPr="004151E2">
        <w:rPr>
          <w:b/>
        </w:rPr>
        <w:t xml:space="preserve">Перечень </w:t>
      </w:r>
      <w:r>
        <w:rPr>
          <w:b/>
        </w:rPr>
        <w:t>основных разделов</w:t>
      </w:r>
      <w:bookmarkStart w:id="0" w:name="_GoBack"/>
      <w:bookmarkEnd w:id="0"/>
      <w:r w:rsidRPr="004151E2">
        <w:rPr>
          <w:b/>
        </w:rPr>
        <w:t>:</w:t>
      </w:r>
    </w:p>
    <w:p w:rsidR="008A47FD" w:rsidRPr="004151E2" w:rsidRDefault="008A47FD" w:rsidP="008A47FD">
      <w:pPr>
        <w:spacing w:line="276" w:lineRule="auto"/>
        <w:ind w:left="1260"/>
      </w:pPr>
      <w:r w:rsidRPr="004151E2">
        <w:t>Исследование о</w:t>
      </w:r>
      <w:r w:rsidRPr="004151E2">
        <w:t>с</w:t>
      </w:r>
      <w:r w:rsidRPr="004151E2">
        <w:t>новных логических элементов</w:t>
      </w:r>
      <w:r>
        <w:t>.</w:t>
      </w:r>
    </w:p>
    <w:p w:rsidR="008A47FD" w:rsidRPr="004151E2" w:rsidRDefault="008A47FD" w:rsidP="008A47FD">
      <w:pPr>
        <w:spacing w:line="276" w:lineRule="auto"/>
        <w:ind w:left="1260"/>
      </w:pPr>
      <w:r>
        <w:t>Исследование</w:t>
      </w:r>
      <w:r w:rsidRPr="004151E2">
        <w:t xml:space="preserve"> три</w:t>
      </w:r>
      <w:r w:rsidRPr="004151E2">
        <w:t>г</w:t>
      </w:r>
      <w:r>
        <w:t>геров.</w:t>
      </w:r>
    </w:p>
    <w:p w:rsidR="008A47FD" w:rsidRPr="004151E2" w:rsidRDefault="008A47FD" w:rsidP="008A47FD">
      <w:pPr>
        <w:spacing w:line="276" w:lineRule="auto"/>
        <w:ind w:left="1260"/>
      </w:pPr>
      <w:r>
        <w:t>Исследование</w:t>
      </w:r>
      <w:r w:rsidRPr="004151E2">
        <w:t xml:space="preserve"> р</w:t>
      </w:r>
      <w:r>
        <w:t>егистров.</w:t>
      </w:r>
    </w:p>
    <w:p w:rsidR="008A47FD" w:rsidRPr="004151E2" w:rsidRDefault="008A47FD" w:rsidP="008A47FD">
      <w:pPr>
        <w:spacing w:line="276" w:lineRule="auto"/>
        <w:ind w:left="1260"/>
      </w:pPr>
      <w:r>
        <w:t>Исследование</w:t>
      </w:r>
      <w:r w:rsidRPr="004151E2">
        <w:t xml:space="preserve"> шифратор</w:t>
      </w:r>
      <w:r>
        <w:t xml:space="preserve">ов, </w:t>
      </w:r>
      <w:r w:rsidRPr="004151E2">
        <w:t xml:space="preserve"> дешифратор</w:t>
      </w:r>
      <w:r>
        <w:t>ов</w:t>
      </w:r>
      <w:r w:rsidRPr="004151E2">
        <w:t xml:space="preserve">. Преобразователь </w:t>
      </w:r>
      <w:proofErr w:type="gramStart"/>
      <w:r w:rsidRPr="004151E2">
        <w:t>двоично – дес</w:t>
      </w:r>
      <w:r w:rsidRPr="004151E2">
        <w:t>я</w:t>
      </w:r>
      <w:r w:rsidRPr="004151E2">
        <w:t>тичного</w:t>
      </w:r>
      <w:proofErr w:type="gramEnd"/>
      <w:r w:rsidRPr="004151E2">
        <w:t xml:space="preserve"> кода в код </w:t>
      </w:r>
      <w:proofErr w:type="spellStart"/>
      <w:r w:rsidRPr="004151E2">
        <w:t>семисегментного</w:t>
      </w:r>
      <w:proofErr w:type="spellEnd"/>
      <w:r w:rsidRPr="004151E2">
        <w:t xml:space="preserve"> индикатора (ПЗУ). Мультиплексор. </w:t>
      </w:r>
      <w:proofErr w:type="spellStart"/>
      <w:r w:rsidRPr="004151E2">
        <w:t>Д</w:t>
      </w:r>
      <w:r w:rsidRPr="004151E2">
        <w:t>е</w:t>
      </w:r>
      <w:r w:rsidRPr="004151E2">
        <w:t>мультиплексор</w:t>
      </w:r>
      <w:proofErr w:type="spellEnd"/>
      <w:r>
        <w:t>.</w:t>
      </w:r>
      <w:r w:rsidRPr="004151E2">
        <w:t xml:space="preserve"> </w:t>
      </w:r>
    </w:p>
    <w:p w:rsidR="008A47FD" w:rsidRPr="004151E2" w:rsidRDefault="008A47FD" w:rsidP="008A47FD">
      <w:pPr>
        <w:spacing w:line="276" w:lineRule="auto"/>
        <w:ind w:left="1260"/>
      </w:pPr>
      <w:r w:rsidRPr="00FE7009">
        <w:t>Исследование четырехразрядного параллельного сумматора</w:t>
      </w:r>
      <w:r w:rsidRPr="004151E2">
        <w:t xml:space="preserve">. </w:t>
      </w:r>
    </w:p>
    <w:p w:rsidR="008A47FD" w:rsidRPr="00FE7009" w:rsidRDefault="008A47FD" w:rsidP="008A47FD">
      <w:pPr>
        <w:spacing w:line="276" w:lineRule="auto"/>
        <w:ind w:left="1260"/>
      </w:pPr>
      <w:r w:rsidRPr="00FE7009">
        <w:t>Исследование двоичных  счетчиков электрических импул</w:t>
      </w:r>
      <w:r w:rsidRPr="00FE7009">
        <w:t>ь</w:t>
      </w:r>
      <w:r w:rsidRPr="00FE7009">
        <w:t>сов</w:t>
      </w:r>
      <w:r>
        <w:t>.</w:t>
      </w:r>
    </w:p>
    <w:p w:rsidR="008A47FD" w:rsidRPr="004151E2" w:rsidRDefault="008A47FD" w:rsidP="008A47FD">
      <w:pPr>
        <w:spacing w:line="276" w:lineRule="auto"/>
        <w:ind w:left="1260"/>
      </w:pPr>
      <w:r w:rsidRPr="004151E2">
        <w:t xml:space="preserve">Исследование АЛУ.  </w:t>
      </w:r>
    </w:p>
    <w:p w:rsidR="008A47FD" w:rsidRPr="00BF7A6E" w:rsidRDefault="008A47FD" w:rsidP="008A47FD">
      <w:pPr>
        <w:spacing w:line="276" w:lineRule="auto"/>
        <w:ind w:left="1260"/>
      </w:pPr>
      <w:r w:rsidRPr="004151E2">
        <w:t>И</w:t>
      </w:r>
      <w:r w:rsidRPr="004151E2">
        <w:t>с</w:t>
      </w:r>
      <w:r w:rsidRPr="004151E2">
        <w:t>следование ОЗУ.</w:t>
      </w:r>
    </w:p>
    <w:p w:rsidR="008A47FD" w:rsidRDefault="008A47FD">
      <w:pPr>
        <w:rPr>
          <w:b/>
        </w:rPr>
      </w:pPr>
    </w:p>
    <w:p w:rsidR="00C32211" w:rsidRDefault="008A47FD">
      <w:pPr>
        <w:rPr>
          <w:b/>
        </w:rPr>
      </w:pPr>
      <w:r w:rsidRPr="008A47FD">
        <w:rPr>
          <w:b/>
        </w:rPr>
        <w:t>Вопросы к зачету:</w:t>
      </w:r>
    </w:p>
    <w:p w:rsidR="008A47FD" w:rsidRPr="008A47FD" w:rsidRDefault="008A47FD">
      <w:pPr>
        <w:rPr>
          <w:b/>
        </w:rPr>
      </w:pP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-709"/>
          <w:tab w:val="num" w:pos="540"/>
        </w:tabs>
        <w:spacing w:after="0" w:line="240" w:lineRule="auto"/>
        <w:ind w:left="714" w:right="-57" w:hanging="357"/>
        <w:jc w:val="both"/>
      </w:pPr>
      <w:r>
        <w:rPr>
          <w:lang w:val="ru-RU"/>
        </w:rPr>
        <w:t> </w:t>
      </w:r>
      <w:r w:rsidRPr="009061BB">
        <w:t>Цифровой сигнал. Системы счисления: двоичная, шестнадцатеричная. Перевод из одной системы в другую.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-709"/>
          <w:tab w:val="num" w:pos="540"/>
        </w:tabs>
        <w:spacing w:after="0" w:line="240" w:lineRule="auto"/>
        <w:ind w:left="714" w:right="-57" w:hanging="357"/>
        <w:jc w:val="both"/>
      </w:pPr>
      <w:r>
        <w:rPr>
          <w:lang w:val="ru-RU"/>
        </w:rPr>
        <w:t> </w:t>
      </w:r>
      <w:r w:rsidRPr="009061BB">
        <w:t>Логические элементы цифровых устройств: условные графические изображения, булевы выражения, таблицы истинности. Постро</w:t>
      </w:r>
      <w:r w:rsidRPr="009061BB">
        <w:t>е</w:t>
      </w:r>
      <w:r w:rsidRPr="009061BB">
        <w:t>ние булевых выражения на основе таблицы истинн</w:t>
      </w:r>
      <w:r w:rsidRPr="009061BB">
        <w:t>о</w:t>
      </w:r>
      <w:r w:rsidRPr="009061BB">
        <w:t>сти.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>
        <w:rPr>
          <w:lang w:val="ru-RU"/>
        </w:rPr>
        <w:t> </w:t>
      </w:r>
      <w:r w:rsidRPr="009061BB">
        <w:t>Конструирование схем на основе булева выражения в КНФ и ДНФ.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>
        <w:rPr>
          <w:lang w:val="ru-RU"/>
        </w:rPr>
        <w:t> </w:t>
      </w:r>
      <w:r w:rsidRPr="009061BB">
        <w:t xml:space="preserve">Триггеры: </w:t>
      </w:r>
      <w:r w:rsidRPr="009061BB">
        <w:rPr>
          <w:lang w:val="en-US"/>
        </w:rPr>
        <w:t>RS</w:t>
      </w:r>
      <w:r w:rsidRPr="009061BB">
        <w:t xml:space="preserve"> – триггер на элементах И – НЕ, ИЛИ – НЕ.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>
        <w:rPr>
          <w:lang w:val="ru-RU"/>
        </w:rPr>
        <w:t> </w:t>
      </w:r>
      <w:r w:rsidRPr="009061BB">
        <w:t xml:space="preserve">Статический </w:t>
      </w:r>
      <w:r w:rsidRPr="009061BB">
        <w:rPr>
          <w:lang w:val="en-US"/>
        </w:rPr>
        <w:t>D</w:t>
      </w:r>
      <w:r w:rsidRPr="009061BB">
        <w:t xml:space="preserve"> – триггер, динамический </w:t>
      </w:r>
      <w:r w:rsidRPr="009061BB">
        <w:rPr>
          <w:lang w:val="en-US"/>
        </w:rPr>
        <w:t>D</w:t>
      </w:r>
      <w:r w:rsidRPr="009061BB">
        <w:t xml:space="preserve"> – триггер, T – триггер.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>
        <w:rPr>
          <w:lang w:val="ru-RU"/>
        </w:rPr>
        <w:t> </w:t>
      </w:r>
      <w:r w:rsidRPr="009061BB">
        <w:t>Регистры сдвига: последовательный, параллельный, универсальный реверсивный регистр.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>
        <w:rPr>
          <w:lang w:val="ru-RU"/>
        </w:rPr>
        <w:t> </w:t>
      </w:r>
      <w:r w:rsidRPr="009061BB">
        <w:t>Комбинационные преобразователи кодов: шифратор, дешифратор.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>
        <w:rPr>
          <w:lang w:val="ru-RU"/>
        </w:rPr>
        <w:t> </w:t>
      </w:r>
      <w:r w:rsidRPr="009061BB">
        <w:t xml:space="preserve">Дешифратор-формирователь, преобразующий двоично-десятичный код в </w:t>
      </w:r>
      <w:proofErr w:type="spellStart"/>
      <w:r w:rsidRPr="009061BB">
        <w:t>семисе</w:t>
      </w:r>
      <w:r w:rsidRPr="009061BB">
        <w:t>г</w:t>
      </w:r>
      <w:r w:rsidRPr="009061BB">
        <w:t>ментный</w:t>
      </w:r>
      <w:proofErr w:type="spellEnd"/>
      <w:r w:rsidRPr="009061BB">
        <w:t xml:space="preserve">. 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>
        <w:rPr>
          <w:lang w:val="ru-RU"/>
        </w:rPr>
        <w:t> </w:t>
      </w:r>
      <w:r w:rsidRPr="009061BB">
        <w:t xml:space="preserve">Комбинационные преобразователи кодов: мультиплексор, </w:t>
      </w:r>
      <w:proofErr w:type="spellStart"/>
      <w:r w:rsidRPr="009061BB">
        <w:t>демультиплексор</w:t>
      </w:r>
      <w:proofErr w:type="spellEnd"/>
      <w:r w:rsidRPr="009061BB">
        <w:t>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 w:rsidRPr="009061BB">
        <w:t>Счетчики электрических импульсов: кольцевой счетчик, реверсивный счетчик с преду</w:t>
      </w:r>
      <w:r w:rsidRPr="009061BB">
        <w:t>с</w:t>
      </w:r>
      <w:r w:rsidRPr="009061BB">
        <w:t>тановкой.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 w:rsidRPr="009061BB">
        <w:t>Суммирующий счетчик, вычитающий счетчик.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143" w:hanging="180"/>
        <w:jc w:val="both"/>
      </w:pPr>
      <w:r w:rsidRPr="009061BB">
        <w:t>Трехразрядный параллельный сумматор. Использование сумматора для вычитания. Метод представления чисел в д</w:t>
      </w:r>
      <w:r w:rsidRPr="009061BB">
        <w:t>о</w:t>
      </w:r>
      <w:r w:rsidRPr="009061BB">
        <w:t>полнительном коде.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 w:rsidRPr="009061BB">
        <w:t>Запоминающие устройства ЭВМ (ОЗУ, ПЗУ, ЗУ ).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 w:rsidRPr="009061BB">
        <w:t>Цифровые системы: структура цифровой ЭВМ (основные функциональные блоки).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 w:rsidRPr="009061BB">
        <w:t>Архитектура вычислительной системы на основе микро</w:t>
      </w:r>
      <w:r w:rsidRPr="008E3F8C">
        <w:rPr>
          <w:lang w:val="ru-RU"/>
        </w:rPr>
        <w:t xml:space="preserve"> </w:t>
      </w:r>
      <w:r w:rsidRPr="009061BB">
        <w:t>ЭВМ.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 w:rsidRPr="009061BB">
        <w:t xml:space="preserve">Микропроцессор. Операционный блок. 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 w:rsidRPr="009061BB">
        <w:t>МП. Управляющий блок.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 w:rsidRPr="009061BB">
        <w:t>Дешифрация адреса в микро</w:t>
      </w:r>
      <w:r w:rsidRPr="008E3F8C">
        <w:rPr>
          <w:lang w:val="ru-RU"/>
        </w:rPr>
        <w:t xml:space="preserve"> </w:t>
      </w:r>
      <w:r w:rsidRPr="009061BB">
        <w:t>ЭВМ.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 w:rsidRPr="009061BB">
        <w:t>Интерфейс: параллельная и последовательная передача данных.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 w:rsidRPr="009061BB">
        <w:t>Цифро-аналоговое преобразование (основная схема ЦАП, операционный усил</w:t>
      </w:r>
      <w:r w:rsidRPr="009061BB">
        <w:t>и</w:t>
      </w:r>
      <w:r w:rsidRPr="009061BB">
        <w:t>тель).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 w:rsidRPr="009061BB">
        <w:t>Аналого-цифровое преобразование. АЦП с динамической компенсацией. Компар</w:t>
      </w:r>
      <w:r w:rsidRPr="009061BB">
        <w:t>а</w:t>
      </w:r>
      <w:r w:rsidRPr="009061BB">
        <w:t>тор.</w:t>
      </w:r>
    </w:p>
    <w:p w:rsidR="008A47FD" w:rsidRPr="009061BB" w:rsidRDefault="008A47FD" w:rsidP="008A47FD">
      <w:pPr>
        <w:pStyle w:val="a3"/>
        <w:numPr>
          <w:ilvl w:val="0"/>
          <w:numId w:val="1"/>
        </w:numPr>
        <w:tabs>
          <w:tab w:val="num" w:pos="540"/>
        </w:tabs>
        <w:spacing w:after="0" w:line="240" w:lineRule="auto"/>
        <w:ind w:left="540" w:right="-57" w:hanging="180"/>
        <w:jc w:val="both"/>
      </w:pPr>
      <w:r w:rsidRPr="009061BB">
        <w:t>АЦП интегрирующий. АЦП последовательного приближения.</w:t>
      </w:r>
    </w:p>
    <w:p w:rsidR="008A47FD" w:rsidRPr="009061BB" w:rsidRDefault="008A47FD" w:rsidP="008A47FD">
      <w:pPr>
        <w:tabs>
          <w:tab w:val="num" w:pos="540"/>
        </w:tabs>
        <w:ind w:left="540" w:hanging="180"/>
        <w:jc w:val="both"/>
        <w:rPr>
          <w:b/>
        </w:rPr>
      </w:pPr>
    </w:p>
    <w:p w:rsidR="008A47FD" w:rsidRDefault="008A47FD"/>
    <w:sectPr w:rsidR="008A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067A7"/>
    <w:multiLevelType w:val="singleLevel"/>
    <w:tmpl w:val="9DC63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EE"/>
    <w:rsid w:val="002940EE"/>
    <w:rsid w:val="008A47FD"/>
    <w:rsid w:val="00C32211"/>
    <w:rsid w:val="00DD0B3B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8A47FD"/>
    <w:pPr>
      <w:spacing w:after="120" w:line="360" w:lineRule="auto"/>
      <w:jc w:val="center"/>
    </w:pPr>
    <w:rPr>
      <w:lang w:val="x-none" w:eastAsia="x-none"/>
    </w:rPr>
  </w:style>
  <w:style w:type="character" w:customStyle="1" w:styleId="a4">
    <w:name w:val="Название Знак"/>
    <w:basedOn w:val="a0"/>
    <w:uiPriority w:val="10"/>
    <w:rsid w:val="008A47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link w:val="a3"/>
    <w:rsid w:val="008A47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8A47FD"/>
    <w:pPr>
      <w:spacing w:after="120" w:line="360" w:lineRule="auto"/>
      <w:jc w:val="center"/>
    </w:pPr>
    <w:rPr>
      <w:lang w:val="x-none" w:eastAsia="x-none"/>
    </w:rPr>
  </w:style>
  <w:style w:type="character" w:customStyle="1" w:styleId="a4">
    <w:name w:val="Название Знак"/>
    <w:basedOn w:val="a0"/>
    <w:uiPriority w:val="10"/>
    <w:rsid w:val="008A47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link w:val="a3"/>
    <w:rsid w:val="008A47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</cp:revision>
  <dcterms:created xsi:type="dcterms:W3CDTF">2020-10-19T22:09:00Z</dcterms:created>
  <dcterms:modified xsi:type="dcterms:W3CDTF">2020-10-19T22:09:00Z</dcterms:modified>
</cp:coreProperties>
</file>