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BA" w:rsidRPr="005E7463" w:rsidRDefault="005E7463" w:rsidP="00262277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ГРАЖДАНСКАЯ ОБОРОНА И ЕЕ ЗАДАЧИ</w:t>
      </w:r>
    </w:p>
    <w:bookmarkEnd w:id="0"/>
    <w:p w:rsidR="00F8519A" w:rsidRPr="00F8519A" w:rsidRDefault="00F8519A" w:rsidP="00F8519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F8519A" w:rsidRPr="00262277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22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Гражданская оборона </w:t>
      </w:r>
      <w:r w:rsidR="00F8519A" w:rsidRPr="00262277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2622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Требования в области гражданской обороны 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Федерации.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гражданской обороне 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Федерации.</w:t>
      </w:r>
    </w:p>
    <w:p w:rsidR="00702FB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Территория, отнесённая к группе по гражданской обороне 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 территория, на которой расположен город или иной населённый пункт, имеющий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>важное оборонное и экономическое значение, с находящимися в нём объектами, представляющий высокую степень опасности возникновения чрезвычайных ситуаций в военное и мирное время.</w:t>
      </w: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руководства гражданской обороной РФ представлена в рисунке 1.</w:t>
      </w: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277" w:rsidRPr="00F8519A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hanging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76200" t="38100" r="95250" b="952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62277" w:rsidRPr="00262277" w:rsidRDefault="00262277" w:rsidP="00262277">
      <w:pPr>
        <w:spacing w:after="0" w:line="360" w:lineRule="auto"/>
        <w:ind w:right="7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Рис.1. </w:t>
      </w:r>
      <w:r w:rsidRPr="00262277">
        <w:rPr>
          <w:rFonts w:ascii="Times New Roman" w:eastAsia="Times New Roman" w:hAnsi="Times New Roman" w:cs="Times New Roman"/>
          <w:bCs/>
          <w:sz w:val="28"/>
          <w:szCs w:val="28"/>
        </w:rPr>
        <w:t>Структура руководства гражданской обороной РФ</w:t>
      </w:r>
    </w:p>
    <w:p w:rsidR="00262277" w:rsidRDefault="00262277" w:rsidP="00262277">
      <w:pPr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2FBA" w:rsidRDefault="00D90EB6" w:rsidP="00262277">
      <w:pPr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tgtFrame="_blank" w:history="1">
        <w:r w:rsidR="00702FBA" w:rsidRPr="00F8519A">
          <w:rPr>
            <w:rFonts w:ascii="Times New Roman" w:eastAsia="Times New Roman" w:hAnsi="Times New Roman" w:cs="Times New Roman"/>
            <w:bCs/>
            <w:sz w:val="28"/>
            <w:szCs w:val="28"/>
          </w:rPr>
          <w:t>Руководители</w:t>
        </w:r>
      </w:hyperlink>
      <w:r w:rsidR="00702FBA" w:rsidRPr="00F8519A">
        <w:rPr>
          <w:rFonts w:ascii="Times New Roman" w:eastAsia="Times New Roman" w:hAnsi="Times New Roman" w:cs="Times New Roman"/>
          <w:sz w:val="28"/>
          <w:szCs w:val="28"/>
        </w:rPr>
        <w:t> 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F8519A" w:rsidRDefault="00702FBA" w:rsidP="00262277">
      <w:pPr>
        <w:spacing w:after="0" w:line="360" w:lineRule="auto"/>
        <w:ind w:right="7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гражданской обороны: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обучение населения в области гражданской обороны;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оповещение населения об опасностях, возникающих при ведении военных действий или вследствие этих действий, а также при возникновении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>чрезвычайных ситуаций природного и техногенного характера;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эвакуация населения, материальных и культурных ценностей в безопасные районы;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предоставление населению убежищ и средств индивидуальной защиты;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проведение мероприятий по световой маскировке и другим видам маскировки;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lastRenderedPageBreak/>
        <w:t>• проведение аварийно-спасательных </w:t>
      </w:r>
      <w:hyperlink r:id="rId13" w:tgtFrame="_blank" w:history="1">
        <w:r w:rsidRPr="00F8519A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F8519A">
        <w:rPr>
          <w:rFonts w:ascii="Times New Roman" w:eastAsia="Times New Roman" w:hAnsi="Times New Roman" w:cs="Times New Roman"/>
          <w:sz w:val="28"/>
          <w:szCs w:val="28"/>
        </w:rPr>
        <w:t> в случае возникновения опасностей для населения приведении военных действий или вследствие этих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>действий, а также вследствие чрезвычайных ситуаций природного и техногенного характера;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первоочередное обеспечение населения, пострадавшего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необходимых мер;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борьба с пожарами, возникшими при ведении военных действий или вследствие этих действий;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обнаружение и обозначение районов, подвергшихся радиоактивному, химическому, биологическому и иному заражению;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санитарная обработка населения, обеззараживание зданий и сооружений, специальная обработка техники и территорий;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срочное восстановление функционирования необходимых коммунальных служб в военное время;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срочное захоронение трупов в военное время;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702FBA" w:rsidRP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обеспечение постоянной готовности сил и сре</w:t>
      </w:r>
      <w:proofErr w:type="gramStart"/>
      <w:r w:rsidRPr="00F8519A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F8519A">
        <w:rPr>
          <w:rFonts w:ascii="Times New Roman" w:eastAsia="Times New Roman" w:hAnsi="Times New Roman" w:cs="Times New Roman"/>
          <w:sz w:val="28"/>
          <w:szCs w:val="28"/>
        </w:rPr>
        <w:t>ажданской обороны.</w:t>
      </w:r>
    </w:p>
    <w:p w:rsidR="00702FBA" w:rsidRP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b/>
          <w:sz w:val="28"/>
          <w:szCs w:val="28"/>
        </w:rPr>
        <w:t>Основы единой государственной </w:t>
      </w:r>
      <w:hyperlink r:id="rId14" w:tgtFrame="_blank" w:history="1">
        <w:r w:rsidRPr="00F8519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политики</w:t>
        </w:r>
      </w:hyperlink>
      <w:r w:rsidRPr="00F8519A">
        <w:rPr>
          <w:rFonts w:ascii="Times New Roman" w:eastAsia="Times New Roman" w:hAnsi="Times New Roman" w:cs="Times New Roman"/>
          <w:sz w:val="28"/>
          <w:szCs w:val="28"/>
        </w:rPr>
        <w:t> в области гражданской обороны на п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>ериод до 2020 года, утвержд</w:t>
      </w:r>
      <w:r w:rsidR="0026227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 Президентом</w:t>
      </w:r>
      <w:r w:rsidRPr="00F8519A">
        <w:rPr>
          <w:rFonts w:ascii="Times New Roman" w:eastAsia="Times New Roman" w:hAnsi="Times New Roman" w:cs="Times New Roman"/>
          <w:sz w:val="28"/>
          <w:szCs w:val="28"/>
        </w:rPr>
        <w:br/>
        <w:t>Российской Федерации 3 сентября 2011 года</w:t>
      </w:r>
      <w:r w:rsidR="00F851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8519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задачи единой </w:t>
      </w:r>
      <w:r w:rsidR="00F8519A" w:rsidRPr="00F851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519A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 </w:t>
      </w:r>
      <w:hyperlink r:id="rId15" w:tgtFrame="_blank" w:history="1">
        <w:r w:rsidRPr="00F8519A">
          <w:rPr>
            <w:rFonts w:ascii="Times New Roman" w:eastAsia="Times New Roman" w:hAnsi="Times New Roman" w:cs="Times New Roman"/>
            <w:bCs/>
            <w:sz w:val="28"/>
            <w:szCs w:val="28"/>
          </w:rPr>
          <w:t>политики</w:t>
        </w:r>
      </w:hyperlink>
      <w:r w:rsidRPr="00F8519A">
        <w:rPr>
          <w:rFonts w:ascii="Times New Roman" w:eastAsia="Times New Roman" w:hAnsi="Times New Roman" w:cs="Times New Roman"/>
          <w:bCs/>
          <w:sz w:val="28"/>
          <w:szCs w:val="28"/>
        </w:rPr>
        <w:t>  в области гражданской обороны</w:t>
      </w:r>
      <w:r w:rsidR="00F8519A" w:rsidRPr="00F8519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lastRenderedPageBreak/>
        <w:t>• обеспечение реализации полномочий федеральных органов государственной власти, органов исполнительной власти субъектов Российской Федерации, органов местного самоуправления и организаций в области гражданской обороны, осуществления эффективного управления и координации их деятельности в данной сфере;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• проведение мер по организации и ведению гражданской обороны, по защите населения, материальных и культурных ценностей, по сохранению объектов, </w:t>
      </w:r>
      <w:proofErr w:type="gramStart"/>
      <w:r w:rsidRPr="00F8519A">
        <w:rPr>
          <w:rFonts w:ascii="Times New Roman" w:eastAsia="Times New Roman" w:hAnsi="Times New Roman" w:cs="Times New Roman"/>
          <w:sz w:val="28"/>
          <w:szCs w:val="28"/>
        </w:rPr>
        <w:t>существенно необходимых</w:t>
      </w:r>
      <w:proofErr w:type="gramEnd"/>
      <w:r w:rsidRPr="00F8519A">
        <w:rPr>
          <w:rFonts w:ascii="Times New Roman" w:eastAsia="Times New Roman" w:hAnsi="Times New Roman" w:cs="Times New Roman"/>
          <w:sz w:val="28"/>
          <w:szCs w:val="28"/>
        </w:rPr>
        <w:t xml:space="preserve"> для устойчивого функционирования экономики и выживания населения в военное время;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совершенствование нормативно-правовой базы в области гражданской обороны с учётом современных требований, в том числе в области противодействия новым видам опасностей и угроз для Российской Федерации, включая терроризм;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формирование эффективного механизма выполнения положений законодательных, нормативных правовых и иных актов, а также реализации специальных разрешительных, надзорных и контрольных функций в области гражданской обороны;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sz w:val="28"/>
          <w:szCs w:val="28"/>
        </w:rPr>
        <w:t>• международное сотрудничество в целях предотвращения военной опасности, </w:t>
      </w:r>
      <w:hyperlink r:id="rId16" w:tgtFrame="_blank" w:history="1">
        <w:r w:rsidRPr="00F8519A">
          <w:rPr>
            <w:rFonts w:ascii="Times New Roman" w:eastAsia="Times New Roman" w:hAnsi="Times New Roman" w:cs="Times New Roman"/>
            <w:bCs/>
            <w:sz w:val="28"/>
            <w:szCs w:val="28"/>
          </w:rPr>
          <w:t>кризисов</w:t>
        </w:r>
      </w:hyperlink>
      <w:r w:rsidRPr="00F8519A">
        <w:rPr>
          <w:rFonts w:ascii="Times New Roman" w:eastAsia="Times New Roman" w:hAnsi="Times New Roman" w:cs="Times New Roman"/>
          <w:sz w:val="28"/>
          <w:szCs w:val="28"/>
        </w:rPr>
        <w:t> и конфликтов посредством тесного взаимодействия в рамках Международной организации гражданской оборон, а также с соответствующими органами иностранных государств.</w:t>
      </w:r>
    </w:p>
    <w:p w:rsidR="00F8519A" w:rsidRDefault="00702FBA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19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единой</w:t>
      </w:r>
      <w:r w:rsidR="00F8519A" w:rsidRPr="00F851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19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 </w:t>
      </w:r>
      <w:hyperlink r:id="rId17" w:tgtFrame="_blank" w:history="1">
        <w:r w:rsidRPr="00F8519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политики</w:t>
        </w:r>
      </w:hyperlink>
      <w:r w:rsidRPr="00F8519A">
        <w:rPr>
          <w:rFonts w:ascii="Times New Roman" w:eastAsia="Times New Roman" w:hAnsi="Times New Roman" w:cs="Times New Roman"/>
          <w:bCs/>
          <w:sz w:val="28"/>
          <w:szCs w:val="28"/>
        </w:rPr>
        <w:t> в области гражданской обороны на период до 2020 года</w:t>
      </w:r>
      <w:r w:rsidR="002622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представлены в рисунке 2.</w:t>
      </w: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Default="00262277" w:rsidP="0026227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2277" w:rsidRPr="00F8519A" w:rsidRDefault="00262277" w:rsidP="00262277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5715000" cy="4724400"/>
            <wp:effectExtent l="38100" t="0" r="952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E5F25" w:rsidRDefault="006E1748" w:rsidP="006E1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Рис.2. </w:t>
      </w:r>
      <w:r w:rsidRPr="006E1748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 единой государственной </w:t>
      </w:r>
      <w:hyperlink r:id="rId23" w:tgtFrame="_blank" w:history="1">
        <w:r w:rsidRPr="006E1748">
          <w:rPr>
            <w:rFonts w:ascii="Times New Roman" w:eastAsia="Times New Roman" w:hAnsi="Times New Roman" w:cs="Times New Roman"/>
            <w:bCs/>
            <w:sz w:val="28"/>
            <w:szCs w:val="28"/>
          </w:rPr>
          <w:t>политики</w:t>
        </w:r>
      </w:hyperlink>
      <w:r w:rsidRPr="006E1748">
        <w:rPr>
          <w:rFonts w:ascii="Times New Roman" w:eastAsia="Times New Roman" w:hAnsi="Times New Roman" w:cs="Times New Roman"/>
          <w:bCs/>
          <w:sz w:val="28"/>
          <w:szCs w:val="28"/>
        </w:rPr>
        <w:t> в области гражданск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ой обороны на период до 2020 г.</w:t>
      </w:r>
    </w:p>
    <w:p w:rsidR="006E1748" w:rsidRDefault="006E1748" w:rsidP="006E1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70F7" w:rsidRPr="001F159D" w:rsidRDefault="00E370F7" w:rsidP="00E370F7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Основными задачами в области гражданской обороны являются: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. Обучение населения в области гражданской обороны:</w:t>
      </w:r>
      <w:r w:rsidRPr="001F159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планирование и осуществление обучения населения в области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- 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</w:t>
      </w:r>
      <w:r w:rsidRPr="001F159D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пропаганда знаний в области гражданской обороны.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локальных систем оповещения;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сбор информации и обмен ею.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3. Эвакуация населения, материальных и культурных ценностей в безопасные районы: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организация планирования, подготовки и проведения эвакуации;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подготовка районов размещения населения, материальных и культурных ценностей, подлежащих эвакуации;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4. Предоставление населению убежищ и средств индивидуальной защиты: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- 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  <w:proofErr w:type="gramEnd"/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подготовка в мирное время и строительство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обеспечение выдачи населению средств индивидуальной защиты и предоставления средств коллективной защиты в установленные сроки;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5. Проведение мероприятий по световой маскировке и другим видам маскировки: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определение перечня объектов, подлежащих маскировке;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разработка планов осуществления комплексной маскировки территорий, отнесенных в установленном порядке 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осуществлению световой и других видов маскировки;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6. Проведение аварийно-спасательных </w:t>
      </w:r>
      <w:hyperlink r:id="rId24" w:tgtFrame="_blank" w:history="1">
        <w:r w:rsidRPr="00E370F7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работ</w:t>
        </w:r>
      </w:hyperlink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 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создание, оснащение и подготовка необходимых сил и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ажданской обороны, а также разработка планов их действий;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я всестороннего обеспечения аварийно-спасательных </w:t>
      </w:r>
      <w:hyperlink r:id="rId25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разработка современных технологий и технических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я проведения аварийно-спасательных </w:t>
      </w:r>
      <w:hyperlink r:id="rId26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7. Первоочередное обеспечение населения, пострадавшего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необходимых мер: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планирование и организация основных видов жизнеобеспечения населения;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нормированное снабжение населения продовольственными и непродовольственными товарами;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предоставление населению коммунально-бытовых услуг;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осуществление эвакуации пострадавших в лечебные учреждения;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определение численности населения, оставшегося без жилья;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 </w:t>
      </w:r>
      <w:hyperlink r:id="rId27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палатках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, землянках и т.п.), а также осуществление подселения населения на площадь сохранившегося жилого фонда;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поддержки.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t>8. Борьба с пожарами, возникшими при ведении военных действий или вследствие этих действий: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тушение пожаров в районах проведения аварийно-спасательных и других неотложных </w:t>
      </w:r>
      <w:hyperlink r:id="rId28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в военное время;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тушение пожаров на объектах, отнесенных в установленном порядке к категориям по гражданской обороне, в военное время.</w:t>
      </w:r>
    </w:p>
    <w:p w:rsidR="00E370F7" w:rsidRPr="00E370F7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70F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9. Обнаружение и обозначение районов, подвергшихся радиоактивному, химическому, биологическому и иному заражению: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обеспечение готовности сети наблюдения и лабораторного контроля на базе организаций, расположенных на территории Российской Федерации, имеющих специальное оборудование (технические средства) и работников, подготовленных для решения задач, связанных с обнаружением и идентификацией различных видов заражения и загрязнения;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E370F7" w:rsidRPr="001F159D" w:rsidRDefault="00E370F7" w:rsidP="005E7463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организация проведения мероприятий по обеззараживанию техники, зданий и территорий, санитарной обработке населения.</w:t>
      </w:r>
    </w:p>
    <w:p w:rsidR="00E370F7" w:rsidRPr="005E7463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11.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- восстановление и охрана общественного порядка, обеспечение безопасности дорожного движения в городах и других населенных пунктах, </w:t>
      </w:r>
      <w:r w:rsidRPr="001F159D">
        <w:rPr>
          <w:rFonts w:ascii="Times New Roman" w:eastAsia="Times New Roman" w:hAnsi="Times New Roman" w:cs="Times New Roman"/>
          <w:sz w:val="28"/>
          <w:szCs w:val="28"/>
        </w:rPr>
        <w:lastRenderedPageBreak/>
        <w:t>на маршрутах эвакуации населения и выдвижения сил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12. Срочное восстановление функционирования необходимых коммунальных служб в военное время: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обеспечение готовности коммунальных служб к </w:t>
      </w:r>
      <w:hyperlink r:id="rId29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работе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в условиях военного времени, разработка планов их действий;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запасов оборудования и запасных частей для ремонта поврежденных систем газ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159D">
        <w:rPr>
          <w:rFonts w:ascii="Times New Roman" w:eastAsia="Times New Roman" w:hAnsi="Times New Roman" w:cs="Times New Roman"/>
          <w:sz w:val="28"/>
          <w:szCs w:val="28"/>
        </w:rPr>
        <w:t>энерго</w:t>
      </w:r>
      <w:proofErr w:type="spellEnd"/>
      <w:r w:rsidRPr="001F159D">
        <w:rPr>
          <w:rFonts w:ascii="Times New Roman" w:eastAsia="Times New Roman" w:hAnsi="Times New Roman" w:cs="Times New Roman"/>
          <w:sz w:val="28"/>
          <w:szCs w:val="28"/>
        </w:rPr>
        <w:t>- и водоснабжения;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подготовка резерва </w:t>
      </w:r>
      <w:hyperlink r:id="rId30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мобильных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я очистки, опреснения и транспортировки воды;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запасов резервуаров и емкостей, сборно-разборных трубопроводов, </w:t>
      </w:r>
      <w:hyperlink r:id="rId31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мобильных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резервных и автономных источников энергии, другого необходимого оборудования и технических средств.</w:t>
      </w:r>
    </w:p>
    <w:p w:rsidR="00E370F7" w:rsidRPr="005E7463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7463">
        <w:rPr>
          <w:rFonts w:ascii="Times New Roman" w:eastAsia="Times New Roman" w:hAnsi="Times New Roman" w:cs="Times New Roman"/>
          <w:sz w:val="28"/>
          <w:szCs w:val="28"/>
          <w:u w:val="single"/>
        </w:rPr>
        <w:t>13. Срочное захоронение трупов в военное время: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заблаговременное определение мест возможных захоронений;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создание, подготовка и поддержание в готовности сил и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организация санитарно-эпидемиологического надзора.</w:t>
      </w:r>
    </w:p>
    <w:p w:rsidR="00E370F7" w:rsidRPr="005E7463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746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14.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создание и организация </w:t>
      </w:r>
      <w:hyperlink r:id="rId32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работы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 в мирное и военное время комиссий по вопросам 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повышения устойчивости функционирования объектов экономики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рациональное размещение населенных пунктов, объектов экономики и инфраструктуры, а также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159D">
        <w:rPr>
          <w:rFonts w:ascii="Times New Roman" w:eastAsia="Times New Roman" w:hAnsi="Times New Roman" w:cs="Times New Roman"/>
          <w:sz w:val="28"/>
          <w:szCs w:val="28"/>
        </w:rPr>
        <w:t>энерго</w:t>
      </w:r>
      <w:proofErr w:type="spellEnd"/>
      <w:r w:rsidRPr="001F159D">
        <w:rPr>
          <w:rFonts w:ascii="Times New Roman" w:eastAsia="Times New Roman" w:hAnsi="Times New Roman" w:cs="Times New Roman"/>
          <w:sz w:val="28"/>
          <w:szCs w:val="28"/>
        </w:rPr>
        <w:t>- и водоснабжения;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планирование, подготовка и проведение аварийно-спасательных и других неотложных </w:t>
      </w:r>
      <w:hyperlink r:id="rId33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на объектах экономики, продолжающих </w:t>
      </w:r>
      <w:hyperlink r:id="rId34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работу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 в военное время;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страхового фонда документации;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E370F7" w:rsidRPr="005E7463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7463">
        <w:rPr>
          <w:rFonts w:ascii="Times New Roman" w:eastAsia="Times New Roman" w:hAnsi="Times New Roman" w:cs="Times New Roman"/>
          <w:sz w:val="28"/>
          <w:szCs w:val="28"/>
          <w:u w:val="single"/>
        </w:rPr>
        <w:t>15. Обеспечение постоянной готовности сил и сре</w:t>
      </w:r>
      <w:proofErr w:type="gramStart"/>
      <w:r w:rsidRPr="005E7463">
        <w:rPr>
          <w:rFonts w:ascii="Times New Roman" w:eastAsia="Times New Roman" w:hAnsi="Times New Roman" w:cs="Times New Roman"/>
          <w:sz w:val="28"/>
          <w:szCs w:val="28"/>
          <w:u w:val="single"/>
        </w:rPr>
        <w:t>дств гр</w:t>
      </w:r>
      <w:proofErr w:type="gramEnd"/>
      <w:r w:rsidRPr="005E7463">
        <w:rPr>
          <w:rFonts w:ascii="Times New Roman" w:eastAsia="Times New Roman" w:hAnsi="Times New Roman" w:cs="Times New Roman"/>
          <w:sz w:val="28"/>
          <w:szCs w:val="28"/>
          <w:u w:val="single"/>
        </w:rPr>
        <w:t>ажданской обороны: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создание и оснащение современными техническими средствами сил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обучение сил гражданской обороны, проведение учений и тренировок по гражданской обороне;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lastRenderedPageBreak/>
        <w:t>- разработка и корректировка планов действий сил гражданской обороны;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разработка высокоэффективных технологий для проведения аварийно-спасательных и других неотложных </w:t>
      </w:r>
      <w:hyperlink r:id="rId35" w:tgtFrame="_blank" w:history="1">
        <w:r w:rsidRPr="001F159D">
          <w:rPr>
            <w:rFonts w:ascii="Times New Roman" w:eastAsia="Times New Roman" w:hAnsi="Times New Roman" w:cs="Times New Roman"/>
            <w:bCs/>
            <w:sz w:val="28"/>
            <w:szCs w:val="28"/>
          </w:rPr>
          <w:t>работ</w:t>
        </w:r>
      </w:hyperlink>
      <w:r w:rsidRPr="001F15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- определение порядка взаимодействия и привлечения сил и сре</w:t>
      </w:r>
      <w:proofErr w:type="gramStart"/>
      <w:r w:rsidRPr="001F159D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1F159D">
        <w:rPr>
          <w:rFonts w:ascii="Times New Roman" w:eastAsia="Times New Roman" w:hAnsi="Times New Roman" w:cs="Times New Roman"/>
          <w:sz w:val="28"/>
          <w:szCs w:val="28"/>
        </w:rPr>
        <w:t>ажданской обороны, а также всестороннее обеспечение их действий.</w:t>
      </w:r>
    </w:p>
    <w:p w:rsidR="00E370F7" w:rsidRPr="001F159D" w:rsidRDefault="00E370F7" w:rsidP="00E370F7">
      <w:pPr>
        <w:spacing w:after="0" w:line="36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9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70F7" w:rsidRPr="001F159D" w:rsidRDefault="00E370F7" w:rsidP="00E370F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748" w:rsidRPr="00F8519A" w:rsidRDefault="006E1748" w:rsidP="006E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1748" w:rsidRPr="00F8519A" w:rsidSect="00FD3B21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B6" w:rsidRDefault="00D90EB6" w:rsidP="00262277">
      <w:pPr>
        <w:spacing w:after="0" w:line="240" w:lineRule="auto"/>
      </w:pPr>
      <w:r>
        <w:separator/>
      </w:r>
    </w:p>
  </w:endnote>
  <w:endnote w:type="continuationSeparator" w:id="0">
    <w:p w:rsidR="00D90EB6" w:rsidRDefault="00D90EB6" w:rsidP="0026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180703"/>
      <w:docPartObj>
        <w:docPartGallery w:val="Page Numbers (Bottom of Page)"/>
        <w:docPartUnique/>
      </w:docPartObj>
    </w:sdtPr>
    <w:sdtContent>
      <w:p w:rsidR="00262277" w:rsidRDefault="002622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63">
          <w:rPr>
            <w:noProof/>
          </w:rPr>
          <w:t>1</w:t>
        </w:r>
        <w:r>
          <w:fldChar w:fldCharType="end"/>
        </w:r>
      </w:p>
    </w:sdtContent>
  </w:sdt>
  <w:p w:rsidR="00262277" w:rsidRDefault="00262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B6" w:rsidRDefault="00D90EB6" w:rsidP="00262277">
      <w:pPr>
        <w:spacing w:after="0" w:line="240" w:lineRule="auto"/>
      </w:pPr>
      <w:r>
        <w:separator/>
      </w:r>
    </w:p>
  </w:footnote>
  <w:footnote w:type="continuationSeparator" w:id="0">
    <w:p w:rsidR="00D90EB6" w:rsidRDefault="00D90EB6" w:rsidP="0026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BA"/>
    <w:rsid w:val="00262277"/>
    <w:rsid w:val="005E7463"/>
    <w:rsid w:val="006E1748"/>
    <w:rsid w:val="00702FBA"/>
    <w:rsid w:val="00D90EB6"/>
    <w:rsid w:val="00DC5D12"/>
    <w:rsid w:val="00E370F7"/>
    <w:rsid w:val="00EC05CB"/>
    <w:rsid w:val="00EE5F25"/>
    <w:rsid w:val="00F8519A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2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2FBA"/>
    <w:rPr>
      <w:b/>
      <w:bCs/>
    </w:rPr>
  </w:style>
  <w:style w:type="character" w:customStyle="1" w:styleId="apple-converted-space">
    <w:name w:val="apple-converted-space"/>
    <w:basedOn w:val="a0"/>
    <w:rsid w:val="00702FBA"/>
  </w:style>
  <w:style w:type="character" w:styleId="a5">
    <w:name w:val="Hyperlink"/>
    <w:basedOn w:val="a0"/>
    <w:uiPriority w:val="99"/>
    <w:semiHidden/>
    <w:unhideWhenUsed/>
    <w:rsid w:val="00702F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2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6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2277"/>
  </w:style>
  <w:style w:type="paragraph" w:styleId="aa">
    <w:name w:val="footer"/>
    <w:basedOn w:val="a"/>
    <w:link w:val="ab"/>
    <w:uiPriority w:val="99"/>
    <w:unhideWhenUsed/>
    <w:rsid w:val="0026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2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2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2FBA"/>
    <w:rPr>
      <w:b/>
      <w:bCs/>
    </w:rPr>
  </w:style>
  <w:style w:type="character" w:customStyle="1" w:styleId="apple-converted-space">
    <w:name w:val="apple-converted-space"/>
    <w:basedOn w:val="a0"/>
    <w:rsid w:val="00702FBA"/>
  </w:style>
  <w:style w:type="character" w:styleId="a5">
    <w:name w:val="Hyperlink"/>
    <w:basedOn w:val="a0"/>
    <w:uiPriority w:val="99"/>
    <w:semiHidden/>
    <w:unhideWhenUsed/>
    <w:rsid w:val="00702F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2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6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2277"/>
  </w:style>
  <w:style w:type="paragraph" w:styleId="aa">
    <w:name w:val="footer"/>
    <w:basedOn w:val="a"/>
    <w:link w:val="ab"/>
    <w:uiPriority w:val="99"/>
    <w:unhideWhenUsed/>
    <w:rsid w:val="0026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56.mchs.gov.ru/document/2946351" TargetMode="External"/><Relationship Id="rId18" Type="http://schemas.openxmlformats.org/officeDocument/2006/relationships/diagramData" Target="diagrams/data2.xml"/><Relationship Id="rId26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21" Type="http://schemas.openxmlformats.org/officeDocument/2006/relationships/diagramColors" Target="diagrams/colors2.xml"/><Relationship Id="rId34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://56.mchs.gov.ru/document/2946351" TargetMode="External"/><Relationship Id="rId17" Type="http://schemas.openxmlformats.org/officeDocument/2006/relationships/hyperlink" Target="http://56.mchs.gov.ru/document/2946351" TargetMode="External"/><Relationship Id="rId25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3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56.mchs.gov.ru/document/2946351" TargetMode="External"/><Relationship Id="rId20" Type="http://schemas.openxmlformats.org/officeDocument/2006/relationships/diagramQuickStyle" Target="diagrams/quickStyle2.xml"/><Relationship Id="rId29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2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56.mchs.gov.ru/document/2946351" TargetMode="External"/><Relationship Id="rId23" Type="http://schemas.openxmlformats.org/officeDocument/2006/relationships/hyperlink" Target="http://56.mchs.gov.ru/document/2946351" TargetMode="External"/><Relationship Id="rId28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6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2.xml"/><Relationship Id="rId31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56.mchs.gov.ru/document/2946351" TargetMode="External"/><Relationship Id="rId22" Type="http://schemas.microsoft.com/office/2007/relationships/diagramDrawing" Target="diagrams/drawing2.xml"/><Relationship Id="rId27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0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35" Type="http://schemas.openxmlformats.org/officeDocument/2006/relationships/hyperlink" Target="http://02.mchs.gov.ru/dejatelnost/Napravlenija_dejatelnosti/Grazhdanskaja_oborona/O_grazhdanskoj_oborone/Osnovnie_zadachi_v_oblasti_grazhdanskoj" TargetMode="Externa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532297-29D8-4CEC-A46B-6A3A962A0850}" type="doc">
      <dgm:prSet loTypeId="urn:microsoft.com/office/officeart/2005/8/layout/vProcess5" loCatId="process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E8A686-C56C-4831-9816-A0F4B9DFACBD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Правительство Российской Федерации</a:t>
          </a:r>
        </a:p>
      </dgm:t>
    </dgm:pt>
    <dgm:pt modelId="{70C17291-9E25-4A38-95A6-EA2E3258A0FE}" type="parTrans" cxnId="{DE7FDAA4-B94C-48DB-8ACB-31500166BADC}">
      <dgm:prSet/>
      <dgm:spPr/>
      <dgm:t>
        <a:bodyPr/>
        <a:lstStyle/>
        <a:p>
          <a:endParaRPr lang="ru-RU"/>
        </a:p>
      </dgm:t>
    </dgm:pt>
    <dgm:pt modelId="{B12DE3E0-6067-423D-BA8A-1ED581DC51D3}" type="sibTrans" cxnId="{DE7FDAA4-B94C-48DB-8ACB-31500166BADC}">
      <dgm:prSet/>
      <dgm:spPr>
        <a:solidFill>
          <a:srgbClr val="FF0000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lang="ru-RU"/>
        </a:p>
      </dgm:t>
    </dgm:pt>
    <dgm:pt modelId="{FA995FDD-96E4-4DA2-9694-48C0A4E1736A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На территориях субъектов РФ и муници-пальных образований осуществляют главы органов исполнительной власти субъектов РФ и руководители органов местного самоуправления</a:t>
          </a:r>
        </a:p>
      </dgm:t>
    </dgm:pt>
    <dgm:pt modelId="{F1F4D1D2-52E6-4FF8-9DE9-922F6E2C6E3E}" type="parTrans" cxnId="{6138BE72-BE86-4CD5-BE6D-88B13E95BA81}">
      <dgm:prSet/>
      <dgm:spPr/>
      <dgm:t>
        <a:bodyPr/>
        <a:lstStyle/>
        <a:p>
          <a:endParaRPr lang="ru-RU"/>
        </a:p>
      </dgm:t>
    </dgm:pt>
    <dgm:pt modelId="{C266679B-9280-4F13-B69F-021E04D73730}" type="sibTrans" cxnId="{6138BE72-BE86-4CD5-BE6D-88B13E95BA81}">
      <dgm:prSet/>
      <dgm:spPr>
        <a:solidFill>
          <a:srgbClr val="FF0000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lang="ru-RU"/>
        </a:p>
      </dgm:t>
    </dgm:pt>
    <dgm:pt modelId="{ECA71807-CC7B-49F4-89AE-1EE3D20F65B5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Руководители  федеральных органов исполнительной власти и организаций</a:t>
          </a:r>
        </a:p>
      </dgm:t>
    </dgm:pt>
    <dgm:pt modelId="{97D14196-EFC4-4091-A733-2632D0C10308}" type="parTrans" cxnId="{99BE6ACA-E815-4296-A7EC-A0CBF13E3BE9}">
      <dgm:prSet/>
      <dgm:spPr/>
      <dgm:t>
        <a:bodyPr/>
        <a:lstStyle/>
        <a:p>
          <a:endParaRPr lang="ru-RU"/>
        </a:p>
      </dgm:t>
    </dgm:pt>
    <dgm:pt modelId="{04C19722-8F5D-4A37-A899-25F11F08028A}" type="sibTrans" cxnId="{99BE6ACA-E815-4296-A7EC-A0CBF13E3BE9}">
      <dgm:prSet/>
      <dgm:spPr>
        <a:solidFill>
          <a:srgbClr val="FF0000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lang="ru-RU"/>
        </a:p>
      </dgm:t>
    </dgm:pt>
    <dgm:pt modelId="{065FFEE6-9979-4ECB-94DB-60190CD140B0}" type="pres">
      <dgm:prSet presAssocID="{89532297-29D8-4CEC-A46B-6A3A962A0850}" presName="outerComposite" presStyleCnt="0">
        <dgm:presLayoutVars>
          <dgm:chMax val="5"/>
          <dgm:dir/>
          <dgm:resizeHandles val="exact"/>
        </dgm:presLayoutVars>
      </dgm:prSet>
      <dgm:spPr/>
    </dgm:pt>
    <dgm:pt modelId="{717E64FB-F23A-4B4E-B487-652F8AA31BE6}" type="pres">
      <dgm:prSet presAssocID="{89532297-29D8-4CEC-A46B-6A3A962A0850}" presName="dummyMaxCanvas" presStyleCnt="0">
        <dgm:presLayoutVars/>
      </dgm:prSet>
      <dgm:spPr/>
    </dgm:pt>
    <dgm:pt modelId="{0E4957C8-0EFC-46A9-845E-4E7CD6D38CB0}" type="pres">
      <dgm:prSet presAssocID="{89532297-29D8-4CEC-A46B-6A3A962A0850}" presName="ThreeNodes_1" presStyleLbl="node1" presStyleIdx="0" presStyleCnt="3">
        <dgm:presLayoutVars>
          <dgm:bulletEnabled val="1"/>
        </dgm:presLayoutVars>
      </dgm:prSet>
      <dgm:spPr/>
    </dgm:pt>
    <dgm:pt modelId="{52A8EE11-D06C-4DF2-9EEC-CE6A45D53A3A}" type="pres">
      <dgm:prSet presAssocID="{89532297-29D8-4CEC-A46B-6A3A962A0850}" presName="ThreeNodes_2" presStyleLbl="node1" presStyleIdx="1" presStyleCnt="3">
        <dgm:presLayoutVars>
          <dgm:bulletEnabled val="1"/>
        </dgm:presLayoutVars>
      </dgm:prSet>
      <dgm:spPr/>
    </dgm:pt>
    <dgm:pt modelId="{2AA32285-10BE-4EC1-8AF6-9E3CAB466996}" type="pres">
      <dgm:prSet presAssocID="{89532297-29D8-4CEC-A46B-6A3A962A0850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E9B898-0A9E-422A-BDCD-FC7A68E4AF27}" type="pres">
      <dgm:prSet presAssocID="{89532297-29D8-4CEC-A46B-6A3A962A0850}" presName="ThreeConn_1-2" presStyleLbl="fgAccFollowNode1" presStyleIdx="0" presStyleCnt="2">
        <dgm:presLayoutVars>
          <dgm:bulletEnabled val="1"/>
        </dgm:presLayoutVars>
      </dgm:prSet>
      <dgm:spPr/>
    </dgm:pt>
    <dgm:pt modelId="{5106F5A7-1604-405B-B20A-AF76E74F4A06}" type="pres">
      <dgm:prSet presAssocID="{89532297-29D8-4CEC-A46B-6A3A962A0850}" presName="ThreeConn_2-3" presStyleLbl="fgAccFollowNode1" presStyleIdx="1" presStyleCnt="2">
        <dgm:presLayoutVars>
          <dgm:bulletEnabled val="1"/>
        </dgm:presLayoutVars>
      </dgm:prSet>
      <dgm:spPr/>
    </dgm:pt>
    <dgm:pt modelId="{9F6FDA2C-27B7-4C06-BF25-2B57C1A79663}" type="pres">
      <dgm:prSet presAssocID="{89532297-29D8-4CEC-A46B-6A3A962A0850}" presName="ThreeNodes_1_text" presStyleLbl="node1" presStyleIdx="2" presStyleCnt="3">
        <dgm:presLayoutVars>
          <dgm:bulletEnabled val="1"/>
        </dgm:presLayoutVars>
      </dgm:prSet>
      <dgm:spPr/>
    </dgm:pt>
    <dgm:pt modelId="{6A125FCB-B5BA-4327-A21B-F9CC45415A12}" type="pres">
      <dgm:prSet presAssocID="{89532297-29D8-4CEC-A46B-6A3A962A0850}" presName="ThreeNodes_2_text" presStyleLbl="node1" presStyleIdx="2" presStyleCnt="3">
        <dgm:presLayoutVars>
          <dgm:bulletEnabled val="1"/>
        </dgm:presLayoutVars>
      </dgm:prSet>
      <dgm:spPr/>
    </dgm:pt>
    <dgm:pt modelId="{07E3C98D-C196-4737-AA0D-628A678380AE}" type="pres">
      <dgm:prSet presAssocID="{89532297-29D8-4CEC-A46B-6A3A962A0850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B4309D-66E5-4695-BCFB-B4DAB46B4612}" type="presOf" srcId="{04C19722-8F5D-4A37-A899-25F11F08028A}" destId="{5106F5A7-1604-405B-B20A-AF76E74F4A06}" srcOrd="0" destOrd="0" presId="urn:microsoft.com/office/officeart/2005/8/layout/vProcess5"/>
    <dgm:cxn modelId="{998A633C-6F72-411C-89B8-9F81C9001B9C}" type="presOf" srcId="{89532297-29D8-4CEC-A46B-6A3A962A0850}" destId="{065FFEE6-9979-4ECB-94DB-60190CD140B0}" srcOrd="0" destOrd="0" presId="urn:microsoft.com/office/officeart/2005/8/layout/vProcess5"/>
    <dgm:cxn modelId="{DE7FDAA4-B94C-48DB-8ACB-31500166BADC}" srcId="{89532297-29D8-4CEC-A46B-6A3A962A0850}" destId="{1DE8A686-C56C-4831-9816-A0F4B9DFACBD}" srcOrd="0" destOrd="0" parTransId="{70C17291-9E25-4A38-95A6-EA2E3258A0FE}" sibTransId="{B12DE3E0-6067-423D-BA8A-1ED581DC51D3}"/>
    <dgm:cxn modelId="{3D83F3C9-FE22-4C58-B860-21EAD68CD578}" type="presOf" srcId="{ECA71807-CC7B-49F4-89AE-1EE3D20F65B5}" destId="{52A8EE11-D06C-4DF2-9EEC-CE6A45D53A3A}" srcOrd="0" destOrd="0" presId="urn:microsoft.com/office/officeart/2005/8/layout/vProcess5"/>
    <dgm:cxn modelId="{3BE15509-6442-4A64-A27C-9F546905E317}" type="presOf" srcId="{FA995FDD-96E4-4DA2-9694-48C0A4E1736A}" destId="{07E3C98D-C196-4737-AA0D-628A678380AE}" srcOrd="1" destOrd="0" presId="urn:microsoft.com/office/officeart/2005/8/layout/vProcess5"/>
    <dgm:cxn modelId="{82728D96-D80C-4B9C-8B1D-06FA4C6CDF8C}" type="presOf" srcId="{1DE8A686-C56C-4831-9816-A0F4B9DFACBD}" destId="{0E4957C8-0EFC-46A9-845E-4E7CD6D38CB0}" srcOrd="0" destOrd="0" presId="urn:microsoft.com/office/officeart/2005/8/layout/vProcess5"/>
    <dgm:cxn modelId="{5B5AC42D-DC93-4A19-87E5-72D6B6A41958}" type="presOf" srcId="{FA995FDD-96E4-4DA2-9694-48C0A4E1736A}" destId="{2AA32285-10BE-4EC1-8AF6-9E3CAB466996}" srcOrd="0" destOrd="0" presId="urn:microsoft.com/office/officeart/2005/8/layout/vProcess5"/>
    <dgm:cxn modelId="{C5533476-60E3-4618-8A17-8157C08B8D81}" type="presOf" srcId="{1DE8A686-C56C-4831-9816-A0F4B9DFACBD}" destId="{9F6FDA2C-27B7-4C06-BF25-2B57C1A79663}" srcOrd="1" destOrd="0" presId="urn:microsoft.com/office/officeart/2005/8/layout/vProcess5"/>
    <dgm:cxn modelId="{01916855-1323-469A-A103-1B286E7B81F6}" type="presOf" srcId="{ECA71807-CC7B-49F4-89AE-1EE3D20F65B5}" destId="{6A125FCB-B5BA-4327-A21B-F9CC45415A12}" srcOrd="1" destOrd="0" presId="urn:microsoft.com/office/officeart/2005/8/layout/vProcess5"/>
    <dgm:cxn modelId="{01D1B54A-3D6B-4F52-A372-9D79FD3A715F}" type="presOf" srcId="{B12DE3E0-6067-423D-BA8A-1ED581DC51D3}" destId="{A8E9B898-0A9E-422A-BDCD-FC7A68E4AF27}" srcOrd="0" destOrd="0" presId="urn:microsoft.com/office/officeart/2005/8/layout/vProcess5"/>
    <dgm:cxn modelId="{99BE6ACA-E815-4296-A7EC-A0CBF13E3BE9}" srcId="{89532297-29D8-4CEC-A46B-6A3A962A0850}" destId="{ECA71807-CC7B-49F4-89AE-1EE3D20F65B5}" srcOrd="1" destOrd="0" parTransId="{97D14196-EFC4-4091-A733-2632D0C10308}" sibTransId="{04C19722-8F5D-4A37-A899-25F11F08028A}"/>
    <dgm:cxn modelId="{6138BE72-BE86-4CD5-BE6D-88B13E95BA81}" srcId="{89532297-29D8-4CEC-A46B-6A3A962A0850}" destId="{FA995FDD-96E4-4DA2-9694-48C0A4E1736A}" srcOrd="2" destOrd="0" parTransId="{F1F4D1D2-52E6-4FF8-9DE9-922F6E2C6E3E}" sibTransId="{C266679B-9280-4F13-B69F-021E04D73730}"/>
    <dgm:cxn modelId="{69AB0008-3BF6-43C3-A2CD-A5AC4D5682E6}" type="presParOf" srcId="{065FFEE6-9979-4ECB-94DB-60190CD140B0}" destId="{717E64FB-F23A-4B4E-B487-652F8AA31BE6}" srcOrd="0" destOrd="0" presId="urn:microsoft.com/office/officeart/2005/8/layout/vProcess5"/>
    <dgm:cxn modelId="{CFECD740-5F1A-4316-AE89-B9818F22D4E3}" type="presParOf" srcId="{065FFEE6-9979-4ECB-94DB-60190CD140B0}" destId="{0E4957C8-0EFC-46A9-845E-4E7CD6D38CB0}" srcOrd="1" destOrd="0" presId="urn:microsoft.com/office/officeart/2005/8/layout/vProcess5"/>
    <dgm:cxn modelId="{EDD23BF3-A582-4B81-83D8-FB143934935A}" type="presParOf" srcId="{065FFEE6-9979-4ECB-94DB-60190CD140B0}" destId="{52A8EE11-D06C-4DF2-9EEC-CE6A45D53A3A}" srcOrd="2" destOrd="0" presId="urn:microsoft.com/office/officeart/2005/8/layout/vProcess5"/>
    <dgm:cxn modelId="{2F3EF034-6A2F-409B-9FCC-33F17B54F192}" type="presParOf" srcId="{065FFEE6-9979-4ECB-94DB-60190CD140B0}" destId="{2AA32285-10BE-4EC1-8AF6-9E3CAB466996}" srcOrd="3" destOrd="0" presId="urn:microsoft.com/office/officeart/2005/8/layout/vProcess5"/>
    <dgm:cxn modelId="{88AC5BA4-61EB-4B2E-9DFF-DE95491073CF}" type="presParOf" srcId="{065FFEE6-9979-4ECB-94DB-60190CD140B0}" destId="{A8E9B898-0A9E-422A-BDCD-FC7A68E4AF27}" srcOrd="4" destOrd="0" presId="urn:microsoft.com/office/officeart/2005/8/layout/vProcess5"/>
    <dgm:cxn modelId="{8CE66DB7-0034-4A47-9BAE-6CE8223C6317}" type="presParOf" srcId="{065FFEE6-9979-4ECB-94DB-60190CD140B0}" destId="{5106F5A7-1604-405B-B20A-AF76E74F4A06}" srcOrd="5" destOrd="0" presId="urn:microsoft.com/office/officeart/2005/8/layout/vProcess5"/>
    <dgm:cxn modelId="{93520676-FB5A-4F4E-949C-DFB1332EC22D}" type="presParOf" srcId="{065FFEE6-9979-4ECB-94DB-60190CD140B0}" destId="{9F6FDA2C-27B7-4C06-BF25-2B57C1A79663}" srcOrd="6" destOrd="0" presId="urn:microsoft.com/office/officeart/2005/8/layout/vProcess5"/>
    <dgm:cxn modelId="{03D01082-3780-4614-8BEB-F8662D73B15D}" type="presParOf" srcId="{065FFEE6-9979-4ECB-94DB-60190CD140B0}" destId="{6A125FCB-B5BA-4327-A21B-F9CC45415A12}" srcOrd="7" destOrd="0" presId="urn:microsoft.com/office/officeart/2005/8/layout/vProcess5"/>
    <dgm:cxn modelId="{91C678D6-222F-4562-91F1-64C3800AAFA8}" type="presParOf" srcId="{065FFEE6-9979-4ECB-94DB-60190CD140B0}" destId="{07E3C98D-C196-4737-AA0D-628A678380AE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642E3B-9906-4288-9D51-0B02052C221D}" type="doc">
      <dgm:prSet loTypeId="urn:microsoft.com/office/officeart/2005/8/layout/list1" loCatId="list" qsTypeId="urn:microsoft.com/office/officeart/2005/8/quickstyle/3d2" qsCatId="3D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C6C2CC42-FA95-40F8-BF35-D0D61ADA09CD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нормативно-правовой базы ГО</a:t>
          </a:r>
        </a:p>
      </dgm:t>
    </dgm:pt>
    <dgm:pt modelId="{DC4B4A6E-9AD8-4FBA-8469-FD6427D65C70}" type="parTrans" cxnId="{5F7A3426-82D3-4BDA-9542-0DCBD3B1B3CB}">
      <dgm:prSet/>
      <dgm:spPr/>
      <dgm:t>
        <a:bodyPr/>
        <a:lstStyle/>
        <a:p>
          <a:endParaRPr lang="ru-RU"/>
        </a:p>
      </dgm:t>
    </dgm:pt>
    <dgm:pt modelId="{73E6023F-6021-4AC5-89CE-B44B86443FB0}" type="sibTrans" cxnId="{5F7A3426-82D3-4BDA-9542-0DCBD3B1B3CB}">
      <dgm:prSet/>
      <dgm:spPr/>
      <dgm:t>
        <a:bodyPr/>
        <a:lstStyle/>
        <a:p>
          <a:endParaRPr lang="ru-RU"/>
        </a:p>
      </dgm:t>
    </dgm:pt>
    <dgm:pt modelId="{8A6BA097-F84D-44F3-87FD-322ED32B6A91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Сохранение объектов, необходимых для устойчивого функционирования экономики и выживания населения в военное время</a:t>
          </a:r>
        </a:p>
      </dgm:t>
    </dgm:pt>
    <dgm:pt modelId="{ABB37852-7354-4D66-BBC1-75D996FB0481}" type="parTrans" cxnId="{6BE4BBA3-7A97-4A64-A6A4-85BE65AC24D0}">
      <dgm:prSet/>
      <dgm:spPr/>
      <dgm:t>
        <a:bodyPr/>
        <a:lstStyle/>
        <a:p>
          <a:endParaRPr lang="ru-RU"/>
        </a:p>
      </dgm:t>
    </dgm:pt>
    <dgm:pt modelId="{0B405ACD-E023-484C-9826-ABA09450589F}" type="sibTrans" cxnId="{6BE4BBA3-7A97-4A64-A6A4-85BE65AC24D0}">
      <dgm:prSet/>
      <dgm:spPr/>
      <dgm:t>
        <a:bodyPr/>
        <a:lstStyle/>
        <a:p>
          <a:endParaRPr lang="ru-RU"/>
        </a:p>
      </dgm:t>
    </dgm:pt>
    <dgm:pt modelId="{D25E194D-CBC5-4B28-819C-A863D9FCF1C9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международного сотрудничества в области гражданской обороны</a:t>
          </a:r>
        </a:p>
      </dgm:t>
    </dgm:pt>
    <dgm:pt modelId="{293900B6-57BA-410D-891E-3D74BB510BC4}" type="parTrans" cxnId="{172C1893-CC21-4CE1-A5BD-3D5C757F43AC}">
      <dgm:prSet/>
      <dgm:spPr/>
      <dgm:t>
        <a:bodyPr/>
        <a:lstStyle/>
        <a:p>
          <a:endParaRPr lang="ru-RU"/>
        </a:p>
      </dgm:t>
    </dgm:pt>
    <dgm:pt modelId="{A87C3BB0-86E3-4F67-B6FA-FC1228382F60}" type="sibTrans" cxnId="{172C1893-CC21-4CE1-A5BD-3D5C757F43AC}">
      <dgm:prSet/>
      <dgm:spPr/>
      <dgm:t>
        <a:bodyPr/>
        <a:lstStyle/>
        <a:p>
          <a:endParaRPr lang="ru-RU"/>
        </a:p>
      </dgm:t>
    </dgm:pt>
    <dgm:pt modelId="{77BCFE6D-3C21-401C-8E4D-E5F29F578DF9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сил ГО</a:t>
          </a:r>
        </a:p>
      </dgm:t>
    </dgm:pt>
    <dgm:pt modelId="{9A9B953D-C657-4350-817E-32B5162BAEAD}" type="parTrans" cxnId="{6F8AE6C0-0868-46BD-9C31-E93A25A0293C}">
      <dgm:prSet/>
      <dgm:spPr/>
      <dgm:t>
        <a:bodyPr/>
        <a:lstStyle/>
        <a:p>
          <a:endParaRPr lang="ru-RU"/>
        </a:p>
      </dgm:t>
    </dgm:pt>
    <dgm:pt modelId="{880A08D7-10BA-4FF0-B9D8-554C2E901305}" type="sibTrans" cxnId="{6F8AE6C0-0868-46BD-9C31-E93A25A0293C}">
      <dgm:prSet/>
      <dgm:spPr/>
      <dgm:t>
        <a:bodyPr/>
        <a:lstStyle/>
        <a:p>
          <a:endParaRPr lang="ru-RU"/>
        </a:p>
      </dgm:t>
    </dgm:pt>
    <dgm:pt modelId="{934118E8-B9AF-4F2F-A44C-240B69B930FE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системы управления ГО</a:t>
          </a:r>
        </a:p>
      </dgm:t>
    </dgm:pt>
    <dgm:pt modelId="{14F2F908-9D36-4186-9C2B-BD5A9387DEB7}" type="parTrans" cxnId="{5B000ED1-1EB3-4193-A3FE-6EA49F6B5671}">
      <dgm:prSet/>
      <dgm:spPr/>
      <dgm:t>
        <a:bodyPr/>
        <a:lstStyle/>
        <a:p>
          <a:endParaRPr lang="ru-RU"/>
        </a:p>
      </dgm:t>
    </dgm:pt>
    <dgm:pt modelId="{BFB80FC5-358F-458A-90EA-CD7C0F856961}" type="sibTrans" cxnId="{5B000ED1-1EB3-4193-A3FE-6EA49F6B5671}">
      <dgm:prSet/>
      <dgm:spPr/>
      <dgm:t>
        <a:bodyPr/>
        <a:lstStyle/>
        <a:p>
          <a:endParaRPr lang="ru-RU"/>
        </a:p>
      </dgm:t>
    </dgm:pt>
    <dgm:pt modelId="{36738E20-CA36-4365-9DDE-13DA026AD760}">
      <dgm:prSet phldrT="[Текст]"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методов и способов защиты населения, материальных и культурных ценностей от опасностей возникающих при ведении военных действий или вследствие этих действий</a:t>
          </a:r>
        </a:p>
      </dgm:t>
    </dgm:pt>
    <dgm:pt modelId="{2CBC87E1-8E1B-47FF-8B0C-224124D88A10}" type="parTrans" cxnId="{F3E9456B-B116-460A-9B32-D7D75B0CCB5C}">
      <dgm:prSet/>
      <dgm:spPr/>
      <dgm:t>
        <a:bodyPr/>
        <a:lstStyle/>
        <a:p>
          <a:endParaRPr lang="ru-RU"/>
        </a:p>
      </dgm:t>
    </dgm:pt>
    <dgm:pt modelId="{7C208EAE-FBF9-4A42-9AEB-D92E5621B195}" type="sibTrans" cxnId="{F3E9456B-B116-460A-9B32-D7D75B0CCB5C}">
      <dgm:prSet/>
      <dgm:spPr/>
      <dgm:t>
        <a:bodyPr/>
        <a:lstStyle/>
        <a:p>
          <a:endParaRPr lang="ru-RU"/>
        </a:p>
      </dgm:t>
    </dgm:pt>
    <dgm:pt modelId="{A8D73D55-45DE-46C2-9FEF-8B883783A580}" type="pres">
      <dgm:prSet presAssocID="{C0642E3B-9906-4288-9D51-0B02052C221D}" presName="linear" presStyleCnt="0">
        <dgm:presLayoutVars>
          <dgm:dir/>
          <dgm:animLvl val="lvl"/>
          <dgm:resizeHandles val="exact"/>
        </dgm:presLayoutVars>
      </dgm:prSet>
      <dgm:spPr/>
    </dgm:pt>
    <dgm:pt modelId="{86710B8C-C9EE-4F93-A7C6-25B3243AB87B}" type="pres">
      <dgm:prSet presAssocID="{C6C2CC42-FA95-40F8-BF35-D0D61ADA09CD}" presName="parentLin" presStyleCnt="0"/>
      <dgm:spPr/>
    </dgm:pt>
    <dgm:pt modelId="{87F9B60F-B951-4B89-81CF-BF589193709E}" type="pres">
      <dgm:prSet presAssocID="{C6C2CC42-FA95-40F8-BF35-D0D61ADA09CD}" presName="parentLeftMargin" presStyleLbl="node1" presStyleIdx="0" presStyleCnt="6"/>
      <dgm:spPr/>
    </dgm:pt>
    <dgm:pt modelId="{2603DEC0-460E-4CDC-AD7C-95B5511254D9}" type="pres">
      <dgm:prSet presAssocID="{C6C2CC42-FA95-40F8-BF35-D0D61ADA09CD}" presName="parentText" presStyleLbl="node1" presStyleIdx="0" presStyleCnt="6" custScaleX="12666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089ADD-1C95-4219-83A3-9C9A601E87A2}" type="pres">
      <dgm:prSet presAssocID="{C6C2CC42-FA95-40F8-BF35-D0D61ADA09CD}" presName="negativeSpace" presStyleCnt="0"/>
      <dgm:spPr/>
    </dgm:pt>
    <dgm:pt modelId="{DB4BB50D-94B3-4466-8809-C263635CE568}" type="pres">
      <dgm:prSet presAssocID="{C6C2CC42-FA95-40F8-BF35-D0D61ADA09CD}" presName="childText" presStyleLbl="conFgAcc1" presStyleIdx="0" presStyleCnt="6">
        <dgm:presLayoutVars>
          <dgm:bulletEnabled val="1"/>
        </dgm:presLayoutVars>
      </dgm:prSet>
      <dgm:spPr/>
    </dgm:pt>
    <dgm:pt modelId="{E5EF649C-26FC-40CF-A9B9-8F2805B2F53E}" type="pres">
      <dgm:prSet presAssocID="{73E6023F-6021-4AC5-89CE-B44B86443FB0}" presName="spaceBetweenRectangles" presStyleCnt="0"/>
      <dgm:spPr/>
    </dgm:pt>
    <dgm:pt modelId="{7DC3EA8D-C533-4C56-8C41-7C62560262C1}" type="pres">
      <dgm:prSet presAssocID="{934118E8-B9AF-4F2F-A44C-240B69B930FE}" presName="parentLin" presStyleCnt="0"/>
      <dgm:spPr/>
    </dgm:pt>
    <dgm:pt modelId="{C768A2CE-6EB0-4574-A279-560F063445F6}" type="pres">
      <dgm:prSet presAssocID="{934118E8-B9AF-4F2F-A44C-240B69B930FE}" presName="parentLeftMargin" presStyleLbl="node1" presStyleIdx="0" presStyleCnt="6"/>
      <dgm:spPr/>
    </dgm:pt>
    <dgm:pt modelId="{1713782E-5A81-42B3-8A5B-42B13AB7284D}" type="pres">
      <dgm:prSet presAssocID="{934118E8-B9AF-4F2F-A44C-240B69B930FE}" presName="parentText" presStyleLbl="node1" presStyleIdx="1" presStyleCnt="6" custScaleX="126667">
        <dgm:presLayoutVars>
          <dgm:chMax val="0"/>
          <dgm:bulletEnabled val="1"/>
        </dgm:presLayoutVars>
      </dgm:prSet>
      <dgm:spPr/>
    </dgm:pt>
    <dgm:pt modelId="{B65587CD-7923-4F4C-9C6F-3945175A554F}" type="pres">
      <dgm:prSet presAssocID="{934118E8-B9AF-4F2F-A44C-240B69B930FE}" presName="negativeSpace" presStyleCnt="0"/>
      <dgm:spPr/>
    </dgm:pt>
    <dgm:pt modelId="{BE70F19B-A418-45C3-B278-B1A1C5559A31}" type="pres">
      <dgm:prSet presAssocID="{934118E8-B9AF-4F2F-A44C-240B69B930FE}" presName="childText" presStyleLbl="conFgAcc1" presStyleIdx="1" presStyleCnt="6">
        <dgm:presLayoutVars>
          <dgm:bulletEnabled val="1"/>
        </dgm:presLayoutVars>
      </dgm:prSet>
      <dgm:spPr/>
    </dgm:pt>
    <dgm:pt modelId="{7044EBD5-D366-4C2F-A738-CF3BB3A5FB3B}" type="pres">
      <dgm:prSet presAssocID="{BFB80FC5-358F-458A-90EA-CD7C0F856961}" presName="spaceBetweenRectangles" presStyleCnt="0"/>
      <dgm:spPr/>
    </dgm:pt>
    <dgm:pt modelId="{9F8E35E6-D036-4F2E-BA6B-A31C7A9E12FB}" type="pres">
      <dgm:prSet presAssocID="{36738E20-CA36-4365-9DDE-13DA026AD760}" presName="parentLin" presStyleCnt="0"/>
      <dgm:spPr/>
    </dgm:pt>
    <dgm:pt modelId="{C8453528-2A42-4ECD-A556-674E4F10B6F6}" type="pres">
      <dgm:prSet presAssocID="{36738E20-CA36-4365-9DDE-13DA026AD760}" presName="parentLeftMargin" presStyleLbl="node1" presStyleIdx="1" presStyleCnt="6"/>
      <dgm:spPr/>
    </dgm:pt>
    <dgm:pt modelId="{DC0462D0-BF3C-49E1-8858-CEF6F41BFF9F}" type="pres">
      <dgm:prSet presAssocID="{36738E20-CA36-4365-9DDE-13DA026AD760}" presName="parentText" presStyleLbl="node1" presStyleIdx="2" presStyleCnt="6" custScaleX="12666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EBB049-3F25-4FB6-BAB3-3AD8E5B10CFC}" type="pres">
      <dgm:prSet presAssocID="{36738E20-CA36-4365-9DDE-13DA026AD760}" presName="negativeSpace" presStyleCnt="0"/>
      <dgm:spPr/>
    </dgm:pt>
    <dgm:pt modelId="{AEC88775-D673-4A4E-A340-90A2A8F4E870}" type="pres">
      <dgm:prSet presAssocID="{36738E20-CA36-4365-9DDE-13DA026AD760}" presName="childText" presStyleLbl="conFgAcc1" presStyleIdx="2" presStyleCnt="6">
        <dgm:presLayoutVars>
          <dgm:bulletEnabled val="1"/>
        </dgm:presLayoutVars>
      </dgm:prSet>
      <dgm:spPr/>
    </dgm:pt>
    <dgm:pt modelId="{4AB84EED-75A3-41BE-8513-A9B02F9DCAC6}" type="pres">
      <dgm:prSet presAssocID="{7C208EAE-FBF9-4A42-9AEB-D92E5621B195}" presName="spaceBetweenRectangles" presStyleCnt="0"/>
      <dgm:spPr/>
    </dgm:pt>
    <dgm:pt modelId="{87A381B1-305A-42F7-839D-90D6A3DDFE9A}" type="pres">
      <dgm:prSet presAssocID="{77BCFE6D-3C21-401C-8E4D-E5F29F578DF9}" presName="parentLin" presStyleCnt="0"/>
      <dgm:spPr/>
    </dgm:pt>
    <dgm:pt modelId="{8549ABDE-31D3-4C90-AB42-05124FAB1B19}" type="pres">
      <dgm:prSet presAssocID="{77BCFE6D-3C21-401C-8E4D-E5F29F578DF9}" presName="parentLeftMargin" presStyleLbl="node1" presStyleIdx="2" presStyleCnt="6"/>
      <dgm:spPr/>
    </dgm:pt>
    <dgm:pt modelId="{224856A0-C15D-414A-99FB-2CE17DD8C461}" type="pres">
      <dgm:prSet presAssocID="{77BCFE6D-3C21-401C-8E4D-E5F29F578DF9}" presName="parentText" presStyleLbl="node1" presStyleIdx="3" presStyleCnt="6" custScaleX="126667">
        <dgm:presLayoutVars>
          <dgm:chMax val="0"/>
          <dgm:bulletEnabled val="1"/>
        </dgm:presLayoutVars>
      </dgm:prSet>
      <dgm:spPr/>
    </dgm:pt>
    <dgm:pt modelId="{61F10B33-F1A1-4C68-B14B-7B3962BA7B6A}" type="pres">
      <dgm:prSet presAssocID="{77BCFE6D-3C21-401C-8E4D-E5F29F578DF9}" presName="negativeSpace" presStyleCnt="0"/>
      <dgm:spPr/>
    </dgm:pt>
    <dgm:pt modelId="{96E86C85-1ADE-45C5-B490-B312048A1136}" type="pres">
      <dgm:prSet presAssocID="{77BCFE6D-3C21-401C-8E4D-E5F29F578DF9}" presName="childText" presStyleLbl="conFgAcc1" presStyleIdx="3" presStyleCnt="6">
        <dgm:presLayoutVars>
          <dgm:bulletEnabled val="1"/>
        </dgm:presLayoutVars>
      </dgm:prSet>
      <dgm:spPr/>
    </dgm:pt>
    <dgm:pt modelId="{DA744A95-773C-428B-AFFB-7DEE552B5847}" type="pres">
      <dgm:prSet presAssocID="{880A08D7-10BA-4FF0-B9D8-554C2E901305}" presName="spaceBetweenRectangles" presStyleCnt="0"/>
      <dgm:spPr/>
    </dgm:pt>
    <dgm:pt modelId="{ECB5E933-7DA9-45DD-9F64-07DE5230241A}" type="pres">
      <dgm:prSet presAssocID="{8A6BA097-F84D-44F3-87FD-322ED32B6A91}" presName="parentLin" presStyleCnt="0"/>
      <dgm:spPr/>
    </dgm:pt>
    <dgm:pt modelId="{05BC9EC2-49E4-4008-86B5-F9A58B11F113}" type="pres">
      <dgm:prSet presAssocID="{8A6BA097-F84D-44F3-87FD-322ED32B6A91}" presName="parentLeftMargin" presStyleLbl="node1" presStyleIdx="3" presStyleCnt="6"/>
      <dgm:spPr/>
    </dgm:pt>
    <dgm:pt modelId="{93A84195-3912-40CF-A9F9-5ED8F2EB78D1}" type="pres">
      <dgm:prSet presAssocID="{8A6BA097-F84D-44F3-87FD-322ED32B6A91}" presName="parentText" presStyleLbl="node1" presStyleIdx="4" presStyleCnt="6" custScaleX="12666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6BCE8C-1342-4287-A827-CE157505A9E9}" type="pres">
      <dgm:prSet presAssocID="{8A6BA097-F84D-44F3-87FD-322ED32B6A91}" presName="negativeSpace" presStyleCnt="0"/>
      <dgm:spPr/>
    </dgm:pt>
    <dgm:pt modelId="{F35E610E-FFE1-4328-A798-CDC73E223EF4}" type="pres">
      <dgm:prSet presAssocID="{8A6BA097-F84D-44F3-87FD-322ED32B6A91}" presName="childText" presStyleLbl="conFgAcc1" presStyleIdx="4" presStyleCnt="6">
        <dgm:presLayoutVars>
          <dgm:bulletEnabled val="1"/>
        </dgm:presLayoutVars>
      </dgm:prSet>
      <dgm:spPr/>
    </dgm:pt>
    <dgm:pt modelId="{0B6A1CE7-4347-423D-BA9A-771C4862F3D7}" type="pres">
      <dgm:prSet presAssocID="{0B405ACD-E023-484C-9826-ABA09450589F}" presName="spaceBetweenRectangles" presStyleCnt="0"/>
      <dgm:spPr/>
    </dgm:pt>
    <dgm:pt modelId="{915835FF-A8F4-4F0A-A054-E5477582F54D}" type="pres">
      <dgm:prSet presAssocID="{D25E194D-CBC5-4B28-819C-A863D9FCF1C9}" presName="parentLin" presStyleCnt="0"/>
      <dgm:spPr/>
    </dgm:pt>
    <dgm:pt modelId="{2098E9E4-2EF4-4FE9-B43A-5FA206B26356}" type="pres">
      <dgm:prSet presAssocID="{D25E194D-CBC5-4B28-819C-A863D9FCF1C9}" presName="parentLeftMargin" presStyleLbl="node1" presStyleIdx="4" presStyleCnt="6"/>
      <dgm:spPr/>
    </dgm:pt>
    <dgm:pt modelId="{B0303748-0613-40DC-8BFA-726866F58158}" type="pres">
      <dgm:prSet presAssocID="{D25E194D-CBC5-4B28-819C-A863D9FCF1C9}" presName="parentText" presStyleLbl="node1" presStyleIdx="5" presStyleCnt="6" custScaleX="12666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CA875F-C6FC-4BA4-A133-D4C43584FF88}" type="pres">
      <dgm:prSet presAssocID="{D25E194D-CBC5-4B28-819C-A863D9FCF1C9}" presName="negativeSpace" presStyleCnt="0"/>
      <dgm:spPr/>
    </dgm:pt>
    <dgm:pt modelId="{DCD0A00D-E268-4BDC-A008-0A1CD55134F2}" type="pres">
      <dgm:prSet presAssocID="{D25E194D-CBC5-4B28-819C-A863D9FCF1C9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53EDB49C-D583-4B8D-A744-7624AA08EBFE}" type="presOf" srcId="{C6C2CC42-FA95-40F8-BF35-D0D61ADA09CD}" destId="{2603DEC0-460E-4CDC-AD7C-95B5511254D9}" srcOrd="1" destOrd="0" presId="urn:microsoft.com/office/officeart/2005/8/layout/list1"/>
    <dgm:cxn modelId="{0241E08D-1192-4E34-A2EF-94477B9F6DD8}" type="presOf" srcId="{8A6BA097-F84D-44F3-87FD-322ED32B6A91}" destId="{93A84195-3912-40CF-A9F9-5ED8F2EB78D1}" srcOrd="1" destOrd="0" presId="urn:microsoft.com/office/officeart/2005/8/layout/list1"/>
    <dgm:cxn modelId="{4D589555-3163-4D05-8E04-7E64C5B3844E}" type="presOf" srcId="{8A6BA097-F84D-44F3-87FD-322ED32B6A91}" destId="{05BC9EC2-49E4-4008-86B5-F9A58B11F113}" srcOrd="0" destOrd="0" presId="urn:microsoft.com/office/officeart/2005/8/layout/list1"/>
    <dgm:cxn modelId="{4A9FF033-E5B4-47BF-BE72-72324E9D25F3}" type="presOf" srcId="{C0642E3B-9906-4288-9D51-0B02052C221D}" destId="{A8D73D55-45DE-46C2-9FEF-8B883783A580}" srcOrd="0" destOrd="0" presId="urn:microsoft.com/office/officeart/2005/8/layout/list1"/>
    <dgm:cxn modelId="{172C1893-CC21-4CE1-A5BD-3D5C757F43AC}" srcId="{C0642E3B-9906-4288-9D51-0B02052C221D}" destId="{D25E194D-CBC5-4B28-819C-A863D9FCF1C9}" srcOrd="5" destOrd="0" parTransId="{293900B6-57BA-410D-891E-3D74BB510BC4}" sibTransId="{A87C3BB0-86E3-4F67-B6FA-FC1228382F60}"/>
    <dgm:cxn modelId="{E65B0838-EA1D-4AA7-91D0-E05120435121}" type="presOf" srcId="{C6C2CC42-FA95-40F8-BF35-D0D61ADA09CD}" destId="{87F9B60F-B951-4B89-81CF-BF589193709E}" srcOrd="0" destOrd="0" presId="urn:microsoft.com/office/officeart/2005/8/layout/list1"/>
    <dgm:cxn modelId="{A6B2324E-4B28-4683-AFC2-4FCFB99055BB}" type="presOf" srcId="{77BCFE6D-3C21-401C-8E4D-E5F29F578DF9}" destId="{8549ABDE-31D3-4C90-AB42-05124FAB1B19}" srcOrd="0" destOrd="0" presId="urn:microsoft.com/office/officeart/2005/8/layout/list1"/>
    <dgm:cxn modelId="{6F8AE6C0-0868-46BD-9C31-E93A25A0293C}" srcId="{C0642E3B-9906-4288-9D51-0B02052C221D}" destId="{77BCFE6D-3C21-401C-8E4D-E5F29F578DF9}" srcOrd="3" destOrd="0" parTransId="{9A9B953D-C657-4350-817E-32B5162BAEAD}" sibTransId="{880A08D7-10BA-4FF0-B9D8-554C2E901305}"/>
    <dgm:cxn modelId="{E4A6F2C2-2B78-462B-8885-7EFE1B757927}" type="presOf" srcId="{36738E20-CA36-4365-9DDE-13DA026AD760}" destId="{DC0462D0-BF3C-49E1-8858-CEF6F41BFF9F}" srcOrd="1" destOrd="0" presId="urn:microsoft.com/office/officeart/2005/8/layout/list1"/>
    <dgm:cxn modelId="{6BE4BBA3-7A97-4A64-A6A4-85BE65AC24D0}" srcId="{C0642E3B-9906-4288-9D51-0B02052C221D}" destId="{8A6BA097-F84D-44F3-87FD-322ED32B6A91}" srcOrd="4" destOrd="0" parTransId="{ABB37852-7354-4D66-BBC1-75D996FB0481}" sibTransId="{0B405ACD-E023-484C-9826-ABA09450589F}"/>
    <dgm:cxn modelId="{F3E9456B-B116-460A-9B32-D7D75B0CCB5C}" srcId="{C0642E3B-9906-4288-9D51-0B02052C221D}" destId="{36738E20-CA36-4365-9DDE-13DA026AD760}" srcOrd="2" destOrd="0" parTransId="{2CBC87E1-8E1B-47FF-8B0C-224124D88A10}" sibTransId="{7C208EAE-FBF9-4A42-9AEB-D92E5621B195}"/>
    <dgm:cxn modelId="{0B90A14C-4BEC-4189-9823-2D091E179C21}" type="presOf" srcId="{D25E194D-CBC5-4B28-819C-A863D9FCF1C9}" destId="{2098E9E4-2EF4-4FE9-B43A-5FA206B26356}" srcOrd="0" destOrd="0" presId="urn:microsoft.com/office/officeart/2005/8/layout/list1"/>
    <dgm:cxn modelId="{CF81911A-C5D8-4C97-9B72-5BC52DFDE3AC}" type="presOf" srcId="{934118E8-B9AF-4F2F-A44C-240B69B930FE}" destId="{1713782E-5A81-42B3-8A5B-42B13AB7284D}" srcOrd="1" destOrd="0" presId="urn:microsoft.com/office/officeart/2005/8/layout/list1"/>
    <dgm:cxn modelId="{5B000ED1-1EB3-4193-A3FE-6EA49F6B5671}" srcId="{C0642E3B-9906-4288-9D51-0B02052C221D}" destId="{934118E8-B9AF-4F2F-A44C-240B69B930FE}" srcOrd="1" destOrd="0" parTransId="{14F2F908-9D36-4186-9C2B-BD5A9387DEB7}" sibTransId="{BFB80FC5-358F-458A-90EA-CD7C0F856961}"/>
    <dgm:cxn modelId="{1C6C4070-076A-42C2-ACBE-7C4EF94337C9}" type="presOf" srcId="{934118E8-B9AF-4F2F-A44C-240B69B930FE}" destId="{C768A2CE-6EB0-4574-A279-560F063445F6}" srcOrd="0" destOrd="0" presId="urn:microsoft.com/office/officeart/2005/8/layout/list1"/>
    <dgm:cxn modelId="{5F7A3426-82D3-4BDA-9542-0DCBD3B1B3CB}" srcId="{C0642E3B-9906-4288-9D51-0B02052C221D}" destId="{C6C2CC42-FA95-40F8-BF35-D0D61ADA09CD}" srcOrd="0" destOrd="0" parTransId="{DC4B4A6E-9AD8-4FBA-8469-FD6427D65C70}" sibTransId="{73E6023F-6021-4AC5-89CE-B44B86443FB0}"/>
    <dgm:cxn modelId="{1E961E37-E108-4C59-916D-6E665EBDF4D1}" type="presOf" srcId="{77BCFE6D-3C21-401C-8E4D-E5F29F578DF9}" destId="{224856A0-C15D-414A-99FB-2CE17DD8C461}" srcOrd="1" destOrd="0" presId="urn:microsoft.com/office/officeart/2005/8/layout/list1"/>
    <dgm:cxn modelId="{13B9A02E-03BD-4440-BC0A-DEDC83E63D0A}" type="presOf" srcId="{D25E194D-CBC5-4B28-819C-A863D9FCF1C9}" destId="{B0303748-0613-40DC-8BFA-726866F58158}" srcOrd="1" destOrd="0" presId="urn:microsoft.com/office/officeart/2005/8/layout/list1"/>
    <dgm:cxn modelId="{95B53AF7-1FE2-4BC9-A3AC-D3216EEC2952}" type="presOf" srcId="{36738E20-CA36-4365-9DDE-13DA026AD760}" destId="{C8453528-2A42-4ECD-A556-674E4F10B6F6}" srcOrd="0" destOrd="0" presId="urn:microsoft.com/office/officeart/2005/8/layout/list1"/>
    <dgm:cxn modelId="{553B940D-1E2B-44E5-8F1C-01D7B7DA6C92}" type="presParOf" srcId="{A8D73D55-45DE-46C2-9FEF-8B883783A580}" destId="{86710B8C-C9EE-4F93-A7C6-25B3243AB87B}" srcOrd="0" destOrd="0" presId="urn:microsoft.com/office/officeart/2005/8/layout/list1"/>
    <dgm:cxn modelId="{151554D9-478E-418A-93B2-688E9FBC5080}" type="presParOf" srcId="{86710B8C-C9EE-4F93-A7C6-25B3243AB87B}" destId="{87F9B60F-B951-4B89-81CF-BF589193709E}" srcOrd="0" destOrd="0" presId="urn:microsoft.com/office/officeart/2005/8/layout/list1"/>
    <dgm:cxn modelId="{8100542B-0C78-495D-A1CE-286077627832}" type="presParOf" srcId="{86710B8C-C9EE-4F93-A7C6-25B3243AB87B}" destId="{2603DEC0-460E-4CDC-AD7C-95B5511254D9}" srcOrd="1" destOrd="0" presId="urn:microsoft.com/office/officeart/2005/8/layout/list1"/>
    <dgm:cxn modelId="{275B1F01-0714-43FD-8B83-358DB6BBC660}" type="presParOf" srcId="{A8D73D55-45DE-46C2-9FEF-8B883783A580}" destId="{64089ADD-1C95-4219-83A3-9C9A601E87A2}" srcOrd="1" destOrd="0" presId="urn:microsoft.com/office/officeart/2005/8/layout/list1"/>
    <dgm:cxn modelId="{608D4C8E-0E71-42C4-9AFD-48EF6FC85DB9}" type="presParOf" srcId="{A8D73D55-45DE-46C2-9FEF-8B883783A580}" destId="{DB4BB50D-94B3-4466-8809-C263635CE568}" srcOrd="2" destOrd="0" presId="urn:microsoft.com/office/officeart/2005/8/layout/list1"/>
    <dgm:cxn modelId="{7B7C3E2A-DCCF-4CC7-B240-467240427ABD}" type="presParOf" srcId="{A8D73D55-45DE-46C2-9FEF-8B883783A580}" destId="{E5EF649C-26FC-40CF-A9B9-8F2805B2F53E}" srcOrd="3" destOrd="0" presId="urn:microsoft.com/office/officeart/2005/8/layout/list1"/>
    <dgm:cxn modelId="{04B06F63-B4F8-478E-A857-BAFC5336B339}" type="presParOf" srcId="{A8D73D55-45DE-46C2-9FEF-8B883783A580}" destId="{7DC3EA8D-C533-4C56-8C41-7C62560262C1}" srcOrd="4" destOrd="0" presId="urn:microsoft.com/office/officeart/2005/8/layout/list1"/>
    <dgm:cxn modelId="{8C8EB4DF-9BFC-4D08-9B50-FBA6F1C0F78A}" type="presParOf" srcId="{7DC3EA8D-C533-4C56-8C41-7C62560262C1}" destId="{C768A2CE-6EB0-4574-A279-560F063445F6}" srcOrd="0" destOrd="0" presId="urn:microsoft.com/office/officeart/2005/8/layout/list1"/>
    <dgm:cxn modelId="{39473752-216E-418D-ADFF-B3FF5FAB344B}" type="presParOf" srcId="{7DC3EA8D-C533-4C56-8C41-7C62560262C1}" destId="{1713782E-5A81-42B3-8A5B-42B13AB7284D}" srcOrd="1" destOrd="0" presId="urn:microsoft.com/office/officeart/2005/8/layout/list1"/>
    <dgm:cxn modelId="{D366BFC6-2B78-4D77-8B99-F81B41F44E17}" type="presParOf" srcId="{A8D73D55-45DE-46C2-9FEF-8B883783A580}" destId="{B65587CD-7923-4F4C-9C6F-3945175A554F}" srcOrd="5" destOrd="0" presId="urn:microsoft.com/office/officeart/2005/8/layout/list1"/>
    <dgm:cxn modelId="{34BF4EA3-6F44-4D0D-B677-DC0C452C605B}" type="presParOf" srcId="{A8D73D55-45DE-46C2-9FEF-8B883783A580}" destId="{BE70F19B-A418-45C3-B278-B1A1C5559A31}" srcOrd="6" destOrd="0" presId="urn:microsoft.com/office/officeart/2005/8/layout/list1"/>
    <dgm:cxn modelId="{BC21BC6C-3DDD-4F5B-9CEF-97912CBAC332}" type="presParOf" srcId="{A8D73D55-45DE-46C2-9FEF-8B883783A580}" destId="{7044EBD5-D366-4C2F-A738-CF3BB3A5FB3B}" srcOrd="7" destOrd="0" presId="urn:microsoft.com/office/officeart/2005/8/layout/list1"/>
    <dgm:cxn modelId="{58680036-C908-49F4-AFBE-7FD20AB4598D}" type="presParOf" srcId="{A8D73D55-45DE-46C2-9FEF-8B883783A580}" destId="{9F8E35E6-D036-4F2E-BA6B-A31C7A9E12FB}" srcOrd="8" destOrd="0" presId="urn:microsoft.com/office/officeart/2005/8/layout/list1"/>
    <dgm:cxn modelId="{19062232-53DD-4E29-974D-F81AFB4569B3}" type="presParOf" srcId="{9F8E35E6-D036-4F2E-BA6B-A31C7A9E12FB}" destId="{C8453528-2A42-4ECD-A556-674E4F10B6F6}" srcOrd="0" destOrd="0" presId="urn:microsoft.com/office/officeart/2005/8/layout/list1"/>
    <dgm:cxn modelId="{1BABDB00-874B-4BA5-8F5B-1FF30DC52ADB}" type="presParOf" srcId="{9F8E35E6-D036-4F2E-BA6B-A31C7A9E12FB}" destId="{DC0462D0-BF3C-49E1-8858-CEF6F41BFF9F}" srcOrd="1" destOrd="0" presId="urn:microsoft.com/office/officeart/2005/8/layout/list1"/>
    <dgm:cxn modelId="{5AAF260D-5026-4DB1-8E36-EF9186427FC4}" type="presParOf" srcId="{A8D73D55-45DE-46C2-9FEF-8B883783A580}" destId="{78EBB049-3F25-4FB6-BAB3-3AD8E5B10CFC}" srcOrd="9" destOrd="0" presId="urn:microsoft.com/office/officeart/2005/8/layout/list1"/>
    <dgm:cxn modelId="{568BAB03-8CFC-457D-B4BC-60ECFB581D87}" type="presParOf" srcId="{A8D73D55-45DE-46C2-9FEF-8B883783A580}" destId="{AEC88775-D673-4A4E-A340-90A2A8F4E870}" srcOrd="10" destOrd="0" presId="urn:microsoft.com/office/officeart/2005/8/layout/list1"/>
    <dgm:cxn modelId="{A91ECE59-5B7A-4D00-A1C6-170DAD3D45A2}" type="presParOf" srcId="{A8D73D55-45DE-46C2-9FEF-8B883783A580}" destId="{4AB84EED-75A3-41BE-8513-A9B02F9DCAC6}" srcOrd="11" destOrd="0" presId="urn:microsoft.com/office/officeart/2005/8/layout/list1"/>
    <dgm:cxn modelId="{9FE57121-E2CD-42A4-8758-A49B389D8FEB}" type="presParOf" srcId="{A8D73D55-45DE-46C2-9FEF-8B883783A580}" destId="{87A381B1-305A-42F7-839D-90D6A3DDFE9A}" srcOrd="12" destOrd="0" presId="urn:microsoft.com/office/officeart/2005/8/layout/list1"/>
    <dgm:cxn modelId="{0F197238-4013-44A7-92F8-5DCF1BB81884}" type="presParOf" srcId="{87A381B1-305A-42F7-839D-90D6A3DDFE9A}" destId="{8549ABDE-31D3-4C90-AB42-05124FAB1B19}" srcOrd="0" destOrd="0" presId="urn:microsoft.com/office/officeart/2005/8/layout/list1"/>
    <dgm:cxn modelId="{C5242D75-09A0-48F1-9E64-A1C0B2B1C003}" type="presParOf" srcId="{87A381B1-305A-42F7-839D-90D6A3DDFE9A}" destId="{224856A0-C15D-414A-99FB-2CE17DD8C461}" srcOrd="1" destOrd="0" presId="urn:microsoft.com/office/officeart/2005/8/layout/list1"/>
    <dgm:cxn modelId="{7251636E-C30D-4E2F-9C7F-AFF713453AF0}" type="presParOf" srcId="{A8D73D55-45DE-46C2-9FEF-8B883783A580}" destId="{61F10B33-F1A1-4C68-B14B-7B3962BA7B6A}" srcOrd="13" destOrd="0" presId="urn:microsoft.com/office/officeart/2005/8/layout/list1"/>
    <dgm:cxn modelId="{AC470559-645E-47B6-B84D-9622FAB8DAE5}" type="presParOf" srcId="{A8D73D55-45DE-46C2-9FEF-8B883783A580}" destId="{96E86C85-1ADE-45C5-B490-B312048A1136}" srcOrd="14" destOrd="0" presId="urn:microsoft.com/office/officeart/2005/8/layout/list1"/>
    <dgm:cxn modelId="{0515DA7A-3E88-4B6C-A900-DE9D07551073}" type="presParOf" srcId="{A8D73D55-45DE-46C2-9FEF-8B883783A580}" destId="{DA744A95-773C-428B-AFFB-7DEE552B5847}" srcOrd="15" destOrd="0" presId="urn:microsoft.com/office/officeart/2005/8/layout/list1"/>
    <dgm:cxn modelId="{C265AA09-5E33-4230-B288-B3A262CAF364}" type="presParOf" srcId="{A8D73D55-45DE-46C2-9FEF-8B883783A580}" destId="{ECB5E933-7DA9-45DD-9F64-07DE5230241A}" srcOrd="16" destOrd="0" presId="urn:microsoft.com/office/officeart/2005/8/layout/list1"/>
    <dgm:cxn modelId="{F2A9F87C-30D3-412C-A946-36FF03C831DF}" type="presParOf" srcId="{ECB5E933-7DA9-45DD-9F64-07DE5230241A}" destId="{05BC9EC2-49E4-4008-86B5-F9A58B11F113}" srcOrd="0" destOrd="0" presId="urn:microsoft.com/office/officeart/2005/8/layout/list1"/>
    <dgm:cxn modelId="{580B14D2-9322-4E78-A9C7-2E8D5C0BFD3B}" type="presParOf" srcId="{ECB5E933-7DA9-45DD-9F64-07DE5230241A}" destId="{93A84195-3912-40CF-A9F9-5ED8F2EB78D1}" srcOrd="1" destOrd="0" presId="urn:microsoft.com/office/officeart/2005/8/layout/list1"/>
    <dgm:cxn modelId="{908147B5-AEE8-4A20-A877-DD9FCC20CFD0}" type="presParOf" srcId="{A8D73D55-45DE-46C2-9FEF-8B883783A580}" destId="{216BCE8C-1342-4287-A827-CE157505A9E9}" srcOrd="17" destOrd="0" presId="urn:microsoft.com/office/officeart/2005/8/layout/list1"/>
    <dgm:cxn modelId="{2C3C14B8-FC6C-42A7-AFE0-1917110ECEED}" type="presParOf" srcId="{A8D73D55-45DE-46C2-9FEF-8B883783A580}" destId="{F35E610E-FFE1-4328-A798-CDC73E223EF4}" srcOrd="18" destOrd="0" presId="urn:microsoft.com/office/officeart/2005/8/layout/list1"/>
    <dgm:cxn modelId="{07EAF7F7-D42F-48B3-9DBB-77DC7B71D7A3}" type="presParOf" srcId="{A8D73D55-45DE-46C2-9FEF-8B883783A580}" destId="{0B6A1CE7-4347-423D-BA9A-771C4862F3D7}" srcOrd="19" destOrd="0" presId="urn:microsoft.com/office/officeart/2005/8/layout/list1"/>
    <dgm:cxn modelId="{488E1D24-BC1A-4356-81E4-FFBCDF0BFD2D}" type="presParOf" srcId="{A8D73D55-45DE-46C2-9FEF-8B883783A580}" destId="{915835FF-A8F4-4F0A-A054-E5477582F54D}" srcOrd="20" destOrd="0" presId="urn:microsoft.com/office/officeart/2005/8/layout/list1"/>
    <dgm:cxn modelId="{9664C195-B267-44FF-9DFD-29BB7981B960}" type="presParOf" srcId="{915835FF-A8F4-4F0A-A054-E5477582F54D}" destId="{2098E9E4-2EF4-4FE9-B43A-5FA206B26356}" srcOrd="0" destOrd="0" presId="urn:microsoft.com/office/officeart/2005/8/layout/list1"/>
    <dgm:cxn modelId="{E94D52F5-B6CD-48BC-98A3-2394F9BAA3E9}" type="presParOf" srcId="{915835FF-A8F4-4F0A-A054-E5477582F54D}" destId="{B0303748-0613-40DC-8BFA-726866F58158}" srcOrd="1" destOrd="0" presId="urn:microsoft.com/office/officeart/2005/8/layout/list1"/>
    <dgm:cxn modelId="{9B3C23C1-A9CF-4FD9-8342-FB4C707D8D3C}" type="presParOf" srcId="{A8D73D55-45DE-46C2-9FEF-8B883783A580}" destId="{DCCA875F-C6FC-4BA4-A133-D4C43584FF88}" srcOrd="21" destOrd="0" presId="urn:microsoft.com/office/officeart/2005/8/layout/list1"/>
    <dgm:cxn modelId="{25DEF1E2-5498-40D1-9E02-71315CEA57D9}" type="presParOf" srcId="{A8D73D55-45DE-46C2-9FEF-8B883783A580}" destId="{DCD0A00D-E268-4BDC-A008-0A1CD55134F2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957C8-0EFC-46A9-845E-4E7CD6D38CB0}">
      <dsp:nvSpPr>
        <dsp:cNvPr id="0" name=""/>
        <dsp:cNvSpPr/>
      </dsp:nvSpPr>
      <dsp:spPr>
        <a:xfrm>
          <a:off x="0" y="0"/>
          <a:ext cx="4663440" cy="960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Правительство Российской Федерации</a:t>
          </a:r>
        </a:p>
      </dsp:txBody>
      <dsp:txXfrm>
        <a:off x="28121" y="28121"/>
        <a:ext cx="3627395" cy="903878"/>
      </dsp:txXfrm>
    </dsp:sp>
    <dsp:sp modelId="{52A8EE11-D06C-4DF2-9EEC-CE6A45D53A3A}">
      <dsp:nvSpPr>
        <dsp:cNvPr id="0" name=""/>
        <dsp:cNvSpPr/>
      </dsp:nvSpPr>
      <dsp:spPr>
        <a:xfrm>
          <a:off x="411479" y="1120140"/>
          <a:ext cx="4663440" cy="960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Руководители  федеральных органов исполнительной власти и организаций</a:t>
          </a:r>
        </a:p>
      </dsp:txBody>
      <dsp:txXfrm>
        <a:off x="439600" y="1148261"/>
        <a:ext cx="3571640" cy="903878"/>
      </dsp:txXfrm>
    </dsp:sp>
    <dsp:sp modelId="{2AA32285-10BE-4EC1-8AF6-9E3CAB466996}">
      <dsp:nvSpPr>
        <dsp:cNvPr id="0" name=""/>
        <dsp:cNvSpPr/>
      </dsp:nvSpPr>
      <dsp:spPr>
        <a:xfrm>
          <a:off x="822959" y="2240280"/>
          <a:ext cx="4663440" cy="960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На территориях субъектов РФ и муници-пальных образований осуществляют главы органов исполнительной власти субъектов РФ и руководители органов местного самоуправления</a:t>
          </a:r>
        </a:p>
      </dsp:txBody>
      <dsp:txXfrm>
        <a:off x="851080" y="2268401"/>
        <a:ext cx="3571640" cy="903878"/>
      </dsp:txXfrm>
    </dsp:sp>
    <dsp:sp modelId="{A8E9B898-0A9E-422A-BDCD-FC7A68E4AF27}">
      <dsp:nvSpPr>
        <dsp:cNvPr id="0" name=""/>
        <dsp:cNvSpPr/>
      </dsp:nvSpPr>
      <dsp:spPr>
        <a:xfrm>
          <a:off x="4039362" y="728091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rgbClr val="FF0000">
            <a:alpha val="90000"/>
          </a:srgbClr>
        </a:solidFill>
        <a:ln w="9525" cap="flat" cmpd="sng" algn="ctr">
          <a:solidFill>
            <a:schemeClr val="tx1">
              <a:alpha val="90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800" kern="1200"/>
        </a:p>
      </dsp:txBody>
      <dsp:txXfrm>
        <a:off x="4179780" y="728091"/>
        <a:ext cx="343242" cy="469619"/>
      </dsp:txXfrm>
    </dsp:sp>
    <dsp:sp modelId="{5106F5A7-1604-405B-B20A-AF76E74F4A06}">
      <dsp:nvSpPr>
        <dsp:cNvPr id="0" name=""/>
        <dsp:cNvSpPr/>
      </dsp:nvSpPr>
      <dsp:spPr>
        <a:xfrm>
          <a:off x="4450842" y="1841830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rgbClr val="FF0000">
            <a:alpha val="90000"/>
          </a:srgbClr>
        </a:solidFill>
        <a:ln w="9525" cap="flat" cmpd="sng" algn="ctr">
          <a:solidFill>
            <a:schemeClr val="tx1">
              <a:alpha val="90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800" kern="1200"/>
        </a:p>
      </dsp:txBody>
      <dsp:txXfrm>
        <a:off x="4591260" y="1841830"/>
        <a:ext cx="343242" cy="4696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4BB50D-94B3-4466-8809-C263635CE568}">
      <dsp:nvSpPr>
        <dsp:cNvPr id="0" name=""/>
        <dsp:cNvSpPr/>
      </dsp:nvSpPr>
      <dsp:spPr>
        <a:xfrm>
          <a:off x="0" y="345659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603DEC0-460E-4CDC-AD7C-95B5511254D9}">
      <dsp:nvSpPr>
        <dsp:cNvPr id="0" name=""/>
        <dsp:cNvSpPr/>
      </dsp:nvSpPr>
      <dsp:spPr>
        <a:xfrm>
          <a:off x="285750" y="94739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нормативно-правовой базы ГО</a:t>
          </a:r>
        </a:p>
      </dsp:txBody>
      <dsp:txXfrm>
        <a:off x="310248" y="119237"/>
        <a:ext cx="5018317" cy="452844"/>
      </dsp:txXfrm>
    </dsp:sp>
    <dsp:sp modelId="{BE70F19B-A418-45C3-B278-B1A1C5559A31}">
      <dsp:nvSpPr>
        <dsp:cNvPr id="0" name=""/>
        <dsp:cNvSpPr/>
      </dsp:nvSpPr>
      <dsp:spPr>
        <a:xfrm>
          <a:off x="0" y="1116779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713782E-5A81-42B3-8A5B-42B13AB7284D}">
      <dsp:nvSpPr>
        <dsp:cNvPr id="0" name=""/>
        <dsp:cNvSpPr/>
      </dsp:nvSpPr>
      <dsp:spPr>
        <a:xfrm>
          <a:off x="285750" y="865859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системы управления ГО</a:t>
          </a:r>
        </a:p>
      </dsp:txBody>
      <dsp:txXfrm>
        <a:off x="310248" y="890357"/>
        <a:ext cx="5018317" cy="452844"/>
      </dsp:txXfrm>
    </dsp:sp>
    <dsp:sp modelId="{AEC88775-D673-4A4E-A340-90A2A8F4E870}">
      <dsp:nvSpPr>
        <dsp:cNvPr id="0" name=""/>
        <dsp:cNvSpPr/>
      </dsp:nvSpPr>
      <dsp:spPr>
        <a:xfrm>
          <a:off x="0" y="1887899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C0462D0-BF3C-49E1-8858-CEF6F41BFF9F}">
      <dsp:nvSpPr>
        <dsp:cNvPr id="0" name=""/>
        <dsp:cNvSpPr/>
      </dsp:nvSpPr>
      <dsp:spPr>
        <a:xfrm>
          <a:off x="285750" y="1636979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методов и способов защиты населения, материальных и культурных ценностей от опасностей возникающих при ведении военных действий или вследствие этих действий</a:t>
          </a:r>
        </a:p>
      </dsp:txBody>
      <dsp:txXfrm>
        <a:off x="310248" y="1661477"/>
        <a:ext cx="5018317" cy="452844"/>
      </dsp:txXfrm>
    </dsp:sp>
    <dsp:sp modelId="{96E86C85-1ADE-45C5-B490-B312048A1136}">
      <dsp:nvSpPr>
        <dsp:cNvPr id="0" name=""/>
        <dsp:cNvSpPr/>
      </dsp:nvSpPr>
      <dsp:spPr>
        <a:xfrm>
          <a:off x="0" y="2659019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24856A0-C15D-414A-99FB-2CE17DD8C461}">
      <dsp:nvSpPr>
        <dsp:cNvPr id="0" name=""/>
        <dsp:cNvSpPr/>
      </dsp:nvSpPr>
      <dsp:spPr>
        <a:xfrm>
          <a:off x="285750" y="2408099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сил ГО</a:t>
          </a:r>
        </a:p>
      </dsp:txBody>
      <dsp:txXfrm>
        <a:off x="310248" y="2432597"/>
        <a:ext cx="5018317" cy="452844"/>
      </dsp:txXfrm>
    </dsp:sp>
    <dsp:sp modelId="{F35E610E-FFE1-4328-A798-CDC73E223EF4}">
      <dsp:nvSpPr>
        <dsp:cNvPr id="0" name=""/>
        <dsp:cNvSpPr/>
      </dsp:nvSpPr>
      <dsp:spPr>
        <a:xfrm>
          <a:off x="0" y="3430140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A84195-3912-40CF-A9F9-5ED8F2EB78D1}">
      <dsp:nvSpPr>
        <dsp:cNvPr id="0" name=""/>
        <dsp:cNvSpPr/>
      </dsp:nvSpPr>
      <dsp:spPr>
        <a:xfrm>
          <a:off x="285750" y="3179220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Сохранение объектов, необходимых для устойчивого функционирования экономики и выживания населения в военное время</a:t>
          </a:r>
        </a:p>
      </dsp:txBody>
      <dsp:txXfrm>
        <a:off x="310248" y="3203718"/>
        <a:ext cx="5018317" cy="452844"/>
      </dsp:txXfrm>
    </dsp:sp>
    <dsp:sp modelId="{DCD0A00D-E268-4BDC-A008-0A1CD55134F2}">
      <dsp:nvSpPr>
        <dsp:cNvPr id="0" name=""/>
        <dsp:cNvSpPr/>
      </dsp:nvSpPr>
      <dsp:spPr>
        <a:xfrm>
          <a:off x="0" y="4201259"/>
          <a:ext cx="57150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0303748-0613-40DC-8BFA-726866F58158}">
      <dsp:nvSpPr>
        <dsp:cNvPr id="0" name=""/>
        <dsp:cNvSpPr/>
      </dsp:nvSpPr>
      <dsp:spPr>
        <a:xfrm>
          <a:off x="285750" y="3950339"/>
          <a:ext cx="5067313" cy="5018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международного сотрудничества в области гражданской обороны</a:t>
          </a:r>
        </a:p>
      </dsp:txBody>
      <dsp:txXfrm>
        <a:off x="310248" y="3974837"/>
        <a:ext cx="5018317" cy="452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 Царенко</Company>
  <LinksUpToDate>false</LinksUpToDate>
  <CharactersWithSpaces>19699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ЮрьевцевЕЛ</dc:creator>
  <cp:lastModifiedBy>RePack by Diakov</cp:lastModifiedBy>
  <cp:revision>3</cp:revision>
  <dcterms:created xsi:type="dcterms:W3CDTF">2020-05-11T09:28:00Z</dcterms:created>
  <dcterms:modified xsi:type="dcterms:W3CDTF">2020-05-11T10:03:00Z</dcterms:modified>
</cp:coreProperties>
</file>